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B68" w:rsidRDefault="005C468B">
      <w:pPr>
        <w:pStyle w:val="Heading1"/>
        <w:jc w:val="center"/>
        <w:rPr>
          <w:b/>
          <w:sz w:val="28"/>
          <w:szCs w:val="28"/>
        </w:rPr>
      </w:pPr>
      <w:bookmarkStart w:id="0" w:name="_na45wjiwc10r" w:colFirst="0" w:colLast="0"/>
      <w:bookmarkStart w:id="1" w:name="_GoBack"/>
      <w:bookmarkEnd w:id="0"/>
      <w:bookmarkEnd w:id="1"/>
      <w:r>
        <w:rPr>
          <w:b/>
          <w:sz w:val="28"/>
          <w:szCs w:val="28"/>
        </w:rPr>
        <w:t>Harp-DAAL for High Performance Big Data Computing</w:t>
      </w:r>
    </w:p>
    <w:p w:rsidR="00345B68" w:rsidRDefault="00345B68">
      <w:pPr>
        <w:jc w:val="both"/>
      </w:pPr>
    </w:p>
    <w:p w:rsidR="00345B68" w:rsidRDefault="005C468B">
      <w:pPr>
        <w:jc w:val="both"/>
      </w:pPr>
      <w:r>
        <w:t>Large-scale data analytics is revolutionizing many business and scientific domains. Easy-to-use scalable parallel techniques are necessary to process big data and gain meaningful insights. We introduce a novel HPC-Cloud convergence framework named Harp-DAA</w:t>
      </w:r>
      <w:r>
        <w:t>L and demonstrate that the combination of Big Data (Hadoop) and HPC techniques can simultaneously achieve productivity and performance. Harp is a distributed Hadoop-based framework that orchestrates efficient node synchronization [1]. Harp uses Intel</w:t>
      </w:r>
      <w:r>
        <w:rPr>
          <w:vertAlign w:val="superscript"/>
        </w:rPr>
        <w:t xml:space="preserve">® </w:t>
      </w:r>
      <w:r>
        <w:t>Data</w:t>
      </w:r>
      <w:r>
        <w:t xml:space="preserve"> Analytics Accelerator Library (DAAL) [2], for its highly optimized kernels on Intel</w:t>
      </w:r>
      <w:r>
        <w:rPr>
          <w:vertAlign w:val="superscript"/>
        </w:rPr>
        <w:t xml:space="preserve">® </w:t>
      </w:r>
      <w:r>
        <w:t>Xeon and Xeon Phi architectures. This way the high-level API of Big Data tools can be combined with intra-node fine-grained parallelism that is optimized for HPC platform</w:t>
      </w:r>
      <w:r>
        <w:t>s. We illustrate this framework in detail with K-means clustering, a computation-bounded algorithm used in image clustering. We also show the broad applicability of Harp-DAAL by discussing the performance of three other big data algorithms: Subgraph Counti</w:t>
      </w:r>
      <w:r>
        <w:t>ng by color coding, Matrix Factorization and Latent Dirichlet Allocation. They share issues such as load imbalance, irregular structure, and communication issues that create difficult challenges.</w:t>
      </w:r>
    </w:p>
    <w:p w:rsidR="00345B68" w:rsidRDefault="00345B68">
      <w:pPr>
        <w:jc w:val="both"/>
      </w:pPr>
    </w:p>
    <w:p w:rsidR="00345B68" w:rsidRDefault="005C468B">
      <w:pPr>
        <w:jc w:val="center"/>
      </w:pPr>
      <w:r>
        <w:rPr>
          <w:noProof/>
        </w:rPr>
        <w:drawing>
          <wp:inline distT="114300" distB="114300" distL="114300" distR="114300">
            <wp:extent cx="4805363" cy="2115317"/>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4805363" cy="2115317"/>
                    </a:xfrm>
                    <a:prstGeom prst="rect">
                      <a:avLst/>
                    </a:prstGeom>
                    <a:ln/>
                  </pic:spPr>
                </pic:pic>
              </a:graphicData>
            </a:graphic>
          </wp:inline>
        </w:drawing>
      </w:r>
    </w:p>
    <w:p w:rsidR="00345B68" w:rsidRDefault="005C468B">
      <w:pPr>
        <w:jc w:val="center"/>
        <w:rPr>
          <w:rFonts w:ascii="Calibri" w:eastAsia="Calibri" w:hAnsi="Calibri" w:cs="Calibri"/>
        </w:rPr>
      </w:pPr>
      <w:r>
        <w:rPr>
          <w:rFonts w:ascii="Calibri" w:eastAsia="Calibri" w:hAnsi="Calibri" w:cs="Calibri"/>
        </w:rPr>
        <w:t>Figure 1 Cloud-HPC interoperable software for High Perfor</w:t>
      </w:r>
      <w:r>
        <w:rPr>
          <w:rFonts w:ascii="Calibri" w:eastAsia="Calibri" w:hAnsi="Calibri" w:cs="Calibri"/>
        </w:rPr>
        <w:t>mance Big Data Analytics at Scale</w:t>
      </w:r>
    </w:p>
    <w:p w:rsidR="00345B68" w:rsidRDefault="00345B68">
      <w:pPr>
        <w:jc w:val="both"/>
      </w:pPr>
    </w:p>
    <w:p w:rsidR="00345B68" w:rsidRDefault="005C468B">
      <w:pPr>
        <w:jc w:val="both"/>
      </w:pPr>
      <w:r>
        <w:t xml:space="preserve">The categories in Figure 1 illustrate a classification of data intensive computation into five computation models that map into five distinct system architectures. It starts with </w:t>
      </w:r>
      <w:r>
        <w:rPr>
          <w:i/>
        </w:rPr>
        <w:t>Sequential</w:t>
      </w:r>
      <w:r>
        <w:t xml:space="preserve">, followed by centralized batch </w:t>
      </w:r>
      <w:r>
        <w:t xml:space="preserve">architectures corresponding exactly to the three forms of MapReduce: </w:t>
      </w:r>
      <w:r>
        <w:rPr>
          <w:i/>
        </w:rPr>
        <w:t>Map-Only</w:t>
      </w:r>
      <w:r>
        <w:t xml:space="preserve">, </w:t>
      </w:r>
      <w:r>
        <w:rPr>
          <w:i/>
        </w:rPr>
        <w:t>MapReduce</w:t>
      </w:r>
      <w:r>
        <w:t xml:space="preserve"> and </w:t>
      </w:r>
      <w:r>
        <w:rPr>
          <w:i/>
        </w:rPr>
        <w:t>Iterative MapReduce</w:t>
      </w:r>
      <w:r>
        <w:t xml:space="preserve">. Category five is the classic </w:t>
      </w:r>
      <w:r>
        <w:rPr>
          <w:i/>
        </w:rPr>
        <w:t>MPI</w:t>
      </w:r>
      <w:r>
        <w:t xml:space="preserve"> model. Harp brings Hadoop users the benefits of supporting all 5 classes of data-intensive computation, from </w:t>
      </w:r>
      <w:r>
        <w:t>pleasingly parallel to machine learning and simulations. We have expanded the applicability of Hadoop (with Harp plugin) for more classes of Big Data applications, especially complex data analytics such as machine learning and graph. We re-design a modular</w:t>
      </w:r>
      <w:r>
        <w:t xml:space="preserve"> software stack with native kernels (with DAAL) to effectively utilize scale-up servers for machine learning and data analytics applications. Harp-DAAL shows how simulations and Big Data can use common programming environments with a runtime based on a ric</w:t>
      </w:r>
      <w:r>
        <w:t xml:space="preserve">h set of collectives and libraries. </w:t>
      </w:r>
    </w:p>
    <w:p w:rsidR="00345B68" w:rsidRDefault="005C468B">
      <w:pPr>
        <w:pStyle w:val="Heading2"/>
        <w:jc w:val="both"/>
        <w:rPr>
          <w:b/>
          <w:sz w:val="22"/>
          <w:szCs w:val="22"/>
        </w:rPr>
      </w:pPr>
      <w:bookmarkStart w:id="2" w:name="_ozbqzsbrw8ow" w:colFirst="0" w:colLast="0"/>
      <w:bookmarkEnd w:id="2"/>
      <w:r>
        <w:rPr>
          <w:b/>
          <w:sz w:val="22"/>
          <w:szCs w:val="22"/>
        </w:rPr>
        <w:lastRenderedPageBreak/>
        <w:t>How to interface Harp and DAAL?</w:t>
      </w:r>
    </w:p>
    <w:p w:rsidR="00345B68" w:rsidRDefault="005C468B">
      <w:pPr>
        <w:jc w:val="both"/>
      </w:pPr>
      <w:r>
        <w:t>Intel DAAL already provides API to their native C/C++ kernels by using high-level programming languages such as Java and Python. Since Harp is written in Java and extended from the Hadoop</w:t>
      </w:r>
      <w:r>
        <w:t xml:space="preserve"> ecosystem, we choose Java to interface Harp and DAAL and optimize it particularly for applications with big intermediate data (e.g., machine learning model) of communication. In Harp-DAAL, data is stored in a hierarchical data structure named </w:t>
      </w:r>
      <w:r>
        <w:rPr>
          <w:i/>
        </w:rPr>
        <w:t>Harp-Table</w:t>
      </w:r>
      <w:r>
        <w:t xml:space="preserve">, </w:t>
      </w:r>
      <w:r>
        <w:t xml:space="preserve">which consists of tagged partitions. Each partition contains a partition ID (metadata) and a user-defined serializable Java object such as a primitive array. When doing communication, data is transferred among distributed cluster nodes via Harp collective </w:t>
      </w:r>
      <w:r>
        <w:t xml:space="preserve">communication operations. When doing local computation, data moves from </w:t>
      </w:r>
      <w:r>
        <w:rPr>
          <w:i/>
        </w:rPr>
        <w:t>Harp-Table</w:t>
      </w:r>
      <w:r>
        <w:t xml:space="preserve"> (JVM heap memory) to DAAL native kernels (off-JVM heap memory). A data copy is unavoidable between Java object and C/C++ allocated memory space, and Figure 2 illustrates two</w:t>
      </w:r>
      <w:r>
        <w:t xml:space="preserve"> approaches. </w:t>
      </w:r>
    </w:p>
    <w:p w:rsidR="00345B68" w:rsidRDefault="005C468B">
      <w:pPr>
        <w:numPr>
          <w:ilvl w:val="0"/>
          <w:numId w:val="3"/>
        </w:numPr>
        <w:contextualSpacing/>
        <w:jc w:val="both"/>
      </w:pPr>
      <w:r>
        <w:rPr>
          <w:i/>
        </w:rPr>
        <w:t>Direct Bulk Copy</w:t>
      </w:r>
      <w:r>
        <w:t xml:space="preserve">: if a DAAL kernel allocates a continuous memory space for dense problems, Harp-DAAL will launch a bulk copy operation between a </w:t>
      </w:r>
      <w:r>
        <w:rPr>
          <w:i/>
        </w:rPr>
        <w:t>Harp-Table</w:t>
      </w:r>
      <w:r>
        <w:t xml:space="preserve"> and a native memory address. </w:t>
      </w:r>
    </w:p>
    <w:p w:rsidR="00345B68" w:rsidRDefault="005C468B">
      <w:pPr>
        <w:numPr>
          <w:ilvl w:val="0"/>
          <w:numId w:val="3"/>
        </w:numPr>
        <w:contextualSpacing/>
        <w:jc w:val="both"/>
      </w:pPr>
      <w:r>
        <w:rPr>
          <w:i/>
        </w:rPr>
        <w:t>Multithreading Irregular Copy</w:t>
      </w:r>
      <w:r>
        <w:t>: if a DAAL kernel involves</w:t>
      </w:r>
      <w:r>
        <w:t xml:space="preserve"> an irregular and sparse data structure, which means that the data shall be stored in segments of non-consecutive memory space, Harp-DAAL provides a second copy operation by using Java/OpenMP threads, where each thread transfers a data segment concurrently</w:t>
      </w:r>
      <w:r>
        <w:t xml:space="preserve">. </w:t>
      </w:r>
    </w:p>
    <w:tbl>
      <w:tblPr>
        <w:tblStyle w:val="a"/>
        <w:tblW w:w="902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345B68">
        <w:tc>
          <w:tcPr>
            <w:tcW w:w="4514" w:type="dxa"/>
            <w:shd w:val="clear" w:color="auto" w:fill="auto"/>
            <w:tcMar>
              <w:top w:w="100" w:type="dxa"/>
              <w:left w:w="100" w:type="dxa"/>
              <w:bottom w:w="100" w:type="dxa"/>
              <w:right w:w="100" w:type="dxa"/>
            </w:tcMar>
          </w:tcPr>
          <w:p w:rsidR="00345B68" w:rsidRDefault="005C468B">
            <w:pPr>
              <w:widowControl w:val="0"/>
              <w:spacing w:line="240" w:lineRule="auto"/>
            </w:pPr>
            <w:r>
              <w:rPr>
                <w:noProof/>
              </w:rPr>
              <w:drawing>
                <wp:inline distT="114300" distB="114300" distL="114300" distR="114300">
                  <wp:extent cx="2452688" cy="2675659"/>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a:stretch>
                            <a:fillRect/>
                          </a:stretch>
                        </pic:blipFill>
                        <pic:spPr>
                          <a:xfrm>
                            <a:off x="0" y="0"/>
                            <a:ext cx="2452688" cy="2675659"/>
                          </a:xfrm>
                          <a:prstGeom prst="rect">
                            <a:avLst/>
                          </a:prstGeom>
                          <a:ln/>
                        </pic:spPr>
                      </pic:pic>
                    </a:graphicData>
                  </a:graphic>
                </wp:inline>
              </w:drawing>
            </w:r>
          </w:p>
          <w:p w:rsidR="00345B68" w:rsidRDefault="00345B68">
            <w:pPr>
              <w:widowControl w:val="0"/>
              <w:spacing w:line="240" w:lineRule="auto"/>
            </w:pPr>
          </w:p>
        </w:tc>
        <w:tc>
          <w:tcPr>
            <w:tcW w:w="4514" w:type="dxa"/>
            <w:shd w:val="clear" w:color="auto" w:fill="auto"/>
            <w:tcMar>
              <w:top w:w="100" w:type="dxa"/>
              <w:left w:w="100" w:type="dxa"/>
              <w:bottom w:w="100" w:type="dxa"/>
              <w:right w:w="100" w:type="dxa"/>
            </w:tcMar>
          </w:tcPr>
          <w:p w:rsidR="00345B68" w:rsidRDefault="005C468B">
            <w:pPr>
              <w:widowControl w:val="0"/>
              <w:spacing w:line="240" w:lineRule="auto"/>
            </w:pPr>
            <w:r>
              <w:rPr>
                <w:noProof/>
              </w:rPr>
              <w:drawing>
                <wp:inline distT="114300" distB="114300" distL="114300" distR="114300">
                  <wp:extent cx="2724150" cy="2654300"/>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2724150" cy="2654300"/>
                          </a:xfrm>
                          <a:prstGeom prst="rect">
                            <a:avLst/>
                          </a:prstGeom>
                          <a:ln/>
                        </pic:spPr>
                      </pic:pic>
                    </a:graphicData>
                  </a:graphic>
                </wp:inline>
              </w:drawing>
            </w:r>
          </w:p>
        </w:tc>
      </w:tr>
    </w:tbl>
    <w:p w:rsidR="00345B68" w:rsidRDefault="005C468B">
      <w:pPr>
        <w:jc w:val="center"/>
        <w:rPr>
          <w:rFonts w:ascii="Calibri" w:eastAsia="Calibri" w:hAnsi="Calibri" w:cs="Calibri"/>
        </w:rPr>
      </w:pPr>
      <w:r>
        <w:rPr>
          <w:rFonts w:ascii="Calibri" w:eastAsia="Calibri" w:hAnsi="Calibri" w:cs="Calibri"/>
        </w:rPr>
        <w:t>Figure 2. Direct Bulk Copy (left) vs. Multi-threading irregular Copy (right)</w:t>
      </w:r>
    </w:p>
    <w:p w:rsidR="00345B68" w:rsidRDefault="005C468B">
      <w:pPr>
        <w:pStyle w:val="Heading2"/>
        <w:jc w:val="both"/>
        <w:rPr>
          <w:b/>
          <w:sz w:val="22"/>
          <w:szCs w:val="22"/>
        </w:rPr>
      </w:pPr>
      <w:bookmarkStart w:id="3" w:name="_7h8gmd6btxfg" w:colFirst="0" w:colLast="0"/>
      <w:bookmarkEnd w:id="3"/>
      <w:r>
        <w:rPr>
          <w:b/>
          <w:sz w:val="22"/>
          <w:szCs w:val="22"/>
        </w:rPr>
        <w:t>Applying Harp-DAAL to Data Analytics</w:t>
      </w:r>
    </w:p>
    <w:p w:rsidR="00345B68" w:rsidRDefault="005C468B">
      <w:pPr>
        <w:jc w:val="both"/>
      </w:pPr>
      <w:r>
        <w:t>K-means is a widely used and relatively simple clustering algorithm, which allows a clear example of how to use Harp-DAAL. K-means uses cluster centers to model the data and converges quickly via an iterative refinement approach. K-means runs on a large im</w:t>
      </w:r>
      <w:r>
        <w:t>age dataset from Yahoo! Flickr, which includes 100 million images, each with 4096 dimensional deep features extracted by using a deep convolutional network model trained on ImageNet. Data preprocessing includes data format transformation and dimension redu</w:t>
      </w:r>
      <w:r>
        <w:t xml:space="preserve">ction from 4096 </w:t>
      </w:r>
      <w:r>
        <w:lastRenderedPageBreak/>
        <w:t xml:space="preserve">to 128 by applying Principal Component Analysis (PCA). A detailed tutorial is available online at the website [3]. </w:t>
      </w:r>
    </w:p>
    <w:p w:rsidR="00345B68" w:rsidRDefault="005C468B">
      <w:pPr>
        <w:pStyle w:val="Heading3"/>
        <w:jc w:val="both"/>
        <w:rPr>
          <w:b/>
          <w:color w:val="000000"/>
          <w:sz w:val="22"/>
          <w:szCs w:val="22"/>
        </w:rPr>
      </w:pPr>
      <w:bookmarkStart w:id="4" w:name="_7y2o8a7flkr3" w:colFirst="0" w:colLast="0"/>
      <w:bookmarkEnd w:id="4"/>
      <w:r>
        <w:rPr>
          <w:b/>
          <w:color w:val="000000"/>
          <w:sz w:val="22"/>
          <w:szCs w:val="22"/>
        </w:rPr>
        <w:t>Case Study: Harp-DAAL Implementation of K-means</w:t>
      </w:r>
    </w:p>
    <w:p w:rsidR="00345B68" w:rsidRDefault="005C468B">
      <w:pPr>
        <w:jc w:val="both"/>
      </w:pPr>
      <w:r>
        <w:t>Harp-DAAL provides modular Java functions for developers to customize the K-</w:t>
      </w:r>
      <w:r>
        <w:t>means algorithm as well as tuning parameters for end users. The programming model consists of map functions linked by collectives</w:t>
      </w:r>
      <w:r>
        <w:rPr>
          <w:color w:val="222222"/>
          <w:sz w:val="19"/>
          <w:szCs w:val="19"/>
          <w:highlight w:val="white"/>
        </w:rPr>
        <w:t xml:space="preserve">. </w:t>
      </w:r>
      <w:r>
        <w:t>The K-means example takes seven steps as follows:</w:t>
      </w:r>
    </w:p>
    <w:p w:rsidR="00345B68" w:rsidRDefault="005C468B">
      <w:pPr>
        <w:pStyle w:val="Heading4"/>
        <w:rPr>
          <w:color w:val="4A86E8"/>
          <w:sz w:val="22"/>
          <w:szCs w:val="22"/>
        </w:rPr>
      </w:pPr>
      <w:bookmarkStart w:id="5" w:name="_8ebm2sandtfe" w:colFirst="0" w:colLast="0"/>
      <w:bookmarkEnd w:id="5"/>
      <w:r>
        <w:rPr>
          <w:color w:val="4A86E8"/>
          <w:sz w:val="22"/>
          <w:szCs w:val="22"/>
        </w:rPr>
        <w:t xml:space="preserve">Step 1: Load training data (feature vectors) and model data (cluster centers) </w:t>
      </w:r>
    </w:p>
    <w:p w:rsidR="00345B68" w:rsidRDefault="005C468B">
      <w:pPr>
        <w:spacing w:after="240"/>
        <w:rPr>
          <w:color w:val="24292E"/>
        </w:rPr>
      </w:pPr>
      <w:r>
        <w:rPr>
          <w:color w:val="24292E"/>
        </w:rPr>
        <w:t>Use the following function to load training data from HDFS.</w:t>
      </w:r>
    </w:p>
    <w:tbl>
      <w:tblPr>
        <w:tblStyle w:val="a0"/>
        <w:tblW w:w="0" w:type="auto"/>
        <w:tblInd w:w="100" w:type="dxa"/>
        <w:tblLayout w:type="fixed"/>
        <w:tblLook w:val="0600" w:firstRow="0" w:lastRow="0" w:firstColumn="0" w:lastColumn="0" w:noHBand="1" w:noVBand="1"/>
      </w:tblPr>
      <w:tblGrid>
        <w:gridCol w:w="9029"/>
      </w:tblGrid>
      <w:tr w:rsidR="00345B68">
        <w:tc>
          <w:tcPr>
            <w:tcW w:w="9029" w:type="dxa"/>
            <w:shd w:val="clear" w:color="auto" w:fill="F0F0F0"/>
            <w:tcMar>
              <w:top w:w="100" w:type="dxa"/>
              <w:left w:w="100" w:type="dxa"/>
              <w:bottom w:w="100" w:type="dxa"/>
              <w:right w:w="100" w:type="dxa"/>
            </w:tcMar>
          </w:tcPr>
          <w:p w:rsidR="00345B68" w:rsidRDefault="005C468B">
            <w:pPr>
              <w:widowControl w:val="0"/>
              <w:rPr>
                <w:color w:val="24292E"/>
                <w:sz w:val="18"/>
                <w:szCs w:val="18"/>
              </w:rPr>
            </w:pPr>
            <w:r>
              <w:rPr>
                <w:rFonts w:ascii="Consolas" w:eastAsia="Consolas" w:hAnsi="Consolas" w:cs="Consolas"/>
                <w:color w:val="888888"/>
                <w:sz w:val="18"/>
                <w:szCs w:val="18"/>
                <w:shd w:val="clear" w:color="auto" w:fill="F0F0F0"/>
              </w:rPr>
              <w:t>// create a pointArray</w:t>
            </w:r>
            <w:r>
              <w:rPr>
                <w:rFonts w:ascii="Consolas" w:eastAsia="Consolas" w:hAnsi="Consolas" w:cs="Consolas"/>
                <w:color w:val="444444"/>
                <w:sz w:val="18"/>
                <w:szCs w:val="18"/>
                <w:shd w:val="clear" w:color="auto" w:fill="F0F0F0"/>
              </w:rPr>
              <w:br/>
              <w:t>List&lt;</w:t>
            </w:r>
            <w:r>
              <w:rPr>
                <w:rFonts w:ascii="Consolas" w:eastAsia="Consolas" w:hAnsi="Consolas" w:cs="Consolas"/>
                <w:b/>
                <w:color w:val="444444"/>
                <w:sz w:val="18"/>
                <w:szCs w:val="18"/>
                <w:shd w:val="clear" w:color="auto" w:fill="F0F0F0"/>
              </w:rPr>
              <w:t>double</w:t>
            </w:r>
            <w:r>
              <w:rPr>
                <w:rFonts w:ascii="Consolas" w:eastAsia="Consolas" w:hAnsi="Consolas" w:cs="Consolas"/>
                <w:color w:val="444444"/>
                <w:sz w:val="18"/>
                <w:szCs w:val="18"/>
                <w:shd w:val="clear" w:color="auto" w:fill="F0F0F0"/>
              </w:rPr>
              <w:t>[]&gt; pointArrays = LoadTrainingData();</w:t>
            </w:r>
          </w:p>
        </w:tc>
      </w:tr>
    </w:tbl>
    <w:p w:rsidR="00345B68" w:rsidRDefault="00345B68"/>
    <w:p w:rsidR="00345B68" w:rsidRDefault="005C468B">
      <w:pPr>
        <w:spacing w:after="240"/>
        <w:rPr>
          <w:color w:val="24292E"/>
        </w:rPr>
      </w:pPr>
      <w:r>
        <w:rPr>
          <w:color w:val="24292E"/>
        </w:rPr>
        <w:t xml:space="preserve">Similarly, create a Harp table object </w:t>
      </w:r>
      <w:r>
        <w:rPr>
          <w:i/>
          <w:color w:val="24292E"/>
        </w:rPr>
        <w:t>cenTable</w:t>
      </w:r>
      <w:r>
        <w:rPr>
          <w:color w:val="24292E"/>
        </w:rPr>
        <w:t xml:space="preserve"> and load centers from HDFS. Since centers are requested by all the mappers, the master mapper will load them and broadcast to all other mappers. Different center initialization methods can be supported in this fashion.</w:t>
      </w:r>
    </w:p>
    <w:tbl>
      <w:tblPr>
        <w:tblStyle w:val="a1"/>
        <w:tblW w:w="0" w:type="auto"/>
        <w:tblInd w:w="100" w:type="dxa"/>
        <w:tblLayout w:type="fixed"/>
        <w:tblLook w:val="0600" w:firstRow="0" w:lastRow="0" w:firstColumn="0" w:lastColumn="0" w:noHBand="1" w:noVBand="1"/>
      </w:tblPr>
      <w:tblGrid>
        <w:gridCol w:w="9029"/>
      </w:tblGrid>
      <w:tr w:rsidR="00345B68">
        <w:tc>
          <w:tcPr>
            <w:tcW w:w="9029" w:type="dxa"/>
            <w:shd w:val="clear" w:color="auto" w:fill="F0F0F0"/>
            <w:tcMar>
              <w:top w:w="100" w:type="dxa"/>
              <w:left w:w="100" w:type="dxa"/>
              <w:bottom w:w="100" w:type="dxa"/>
              <w:right w:w="100" w:type="dxa"/>
            </w:tcMar>
          </w:tcPr>
          <w:p w:rsidR="00345B68" w:rsidRDefault="005C468B">
            <w:pPr>
              <w:widowControl w:val="0"/>
              <w:rPr>
                <w:color w:val="24292E"/>
                <w:sz w:val="18"/>
                <w:szCs w:val="18"/>
              </w:rPr>
            </w:pPr>
            <w:r>
              <w:rPr>
                <w:rFonts w:ascii="Consolas" w:eastAsia="Consolas" w:hAnsi="Consolas" w:cs="Consolas"/>
                <w:color w:val="888888"/>
                <w:sz w:val="18"/>
                <w:szCs w:val="18"/>
                <w:shd w:val="clear" w:color="auto" w:fill="F0F0F0"/>
              </w:rPr>
              <w:t>// create a table to hold cl</w:t>
            </w:r>
            <w:r>
              <w:rPr>
                <w:rFonts w:ascii="Consolas" w:eastAsia="Consolas" w:hAnsi="Consolas" w:cs="Consolas"/>
                <w:color w:val="888888"/>
                <w:sz w:val="18"/>
                <w:szCs w:val="18"/>
                <w:shd w:val="clear" w:color="auto" w:fill="F0F0F0"/>
              </w:rPr>
              <w:t>uster centers</w:t>
            </w:r>
            <w:r>
              <w:rPr>
                <w:rFonts w:ascii="Consolas" w:eastAsia="Consolas" w:hAnsi="Consolas" w:cs="Consolas"/>
                <w:color w:val="444444"/>
                <w:sz w:val="18"/>
                <w:szCs w:val="18"/>
                <w:shd w:val="clear" w:color="auto" w:fill="F0F0F0"/>
              </w:rPr>
              <w:br/>
              <w:t xml:space="preserve">Table&lt;DoubleArray&gt; cenTable = </w:t>
            </w:r>
            <w:r>
              <w:rPr>
                <w:rFonts w:ascii="Consolas" w:eastAsia="Consolas" w:hAnsi="Consolas" w:cs="Consolas"/>
                <w:b/>
                <w:color w:val="444444"/>
                <w:sz w:val="18"/>
                <w:szCs w:val="18"/>
                <w:shd w:val="clear" w:color="auto" w:fill="F0F0F0"/>
              </w:rPr>
              <w:t>new</w:t>
            </w:r>
            <w:r>
              <w:rPr>
                <w:rFonts w:ascii="Consolas" w:eastAsia="Consolas" w:hAnsi="Consolas" w:cs="Consolas"/>
                <w:color w:val="444444"/>
                <w:sz w:val="18"/>
                <w:szCs w:val="18"/>
                <w:shd w:val="clear" w:color="auto" w:fill="F0F0F0"/>
              </w:rPr>
              <w:t xml:space="preserve"> Table&lt;&gt;(</w:t>
            </w:r>
            <w:r>
              <w:rPr>
                <w:rFonts w:ascii="Consolas" w:eastAsia="Consolas" w:hAnsi="Consolas" w:cs="Consolas"/>
                <w:color w:val="880000"/>
                <w:sz w:val="18"/>
                <w:szCs w:val="18"/>
                <w:shd w:val="clear" w:color="auto" w:fill="F0F0F0"/>
              </w:rPr>
              <w:t>0</w:t>
            </w:r>
            <w:r>
              <w:rPr>
                <w:rFonts w:ascii="Consolas" w:eastAsia="Consolas" w:hAnsi="Consolas" w:cs="Consolas"/>
                <w:color w:val="444444"/>
                <w:sz w:val="18"/>
                <w:szCs w:val="18"/>
                <w:shd w:val="clear" w:color="auto" w:fill="F0F0F0"/>
              </w:rPr>
              <w:t xml:space="preserve">, </w:t>
            </w:r>
            <w:r>
              <w:rPr>
                <w:rFonts w:ascii="Consolas" w:eastAsia="Consolas" w:hAnsi="Consolas" w:cs="Consolas"/>
                <w:b/>
                <w:color w:val="444444"/>
                <w:sz w:val="18"/>
                <w:szCs w:val="18"/>
                <w:shd w:val="clear" w:color="auto" w:fill="F0F0F0"/>
              </w:rPr>
              <w:t>new</w:t>
            </w:r>
            <w:r>
              <w:rPr>
                <w:rFonts w:ascii="Consolas" w:eastAsia="Consolas" w:hAnsi="Consolas" w:cs="Consolas"/>
                <w:color w:val="444444"/>
                <w:sz w:val="18"/>
                <w:szCs w:val="18"/>
                <w:shd w:val="clear" w:color="auto" w:fill="F0F0F0"/>
              </w:rPr>
              <w:t xml:space="preserve"> DoubleArrPlus());</w:t>
            </w:r>
            <w:r>
              <w:rPr>
                <w:rFonts w:ascii="Consolas" w:eastAsia="Consolas" w:hAnsi="Consolas" w:cs="Consolas"/>
                <w:color w:val="444444"/>
                <w:sz w:val="18"/>
                <w:szCs w:val="18"/>
                <w:shd w:val="clear" w:color="auto" w:fill="F0F0F0"/>
              </w:rPr>
              <w:br/>
            </w:r>
            <w:r>
              <w:rPr>
                <w:rFonts w:ascii="Consolas" w:eastAsia="Consolas" w:hAnsi="Consolas" w:cs="Consolas"/>
                <w:color w:val="444444"/>
                <w:sz w:val="18"/>
                <w:szCs w:val="18"/>
                <w:shd w:val="clear" w:color="auto" w:fill="F0F0F0"/>
              </w:rPr>
              <w:br/>
            </w:r>
            <w:r>
              <w:rPr>
                <w:rFonts w:ascii="Consolas" w:eastAsia="Consolas" w:hAnsi="Consolas" w:cs="Consolas"/>
                <w:b/>
                <w:color w:val="444444"/>
                <w:sz w:val="18"/>
                <w:szCs w:val="18"/>
                <w:shd w:val="clear" w:color="auto" w:fill="F0F0F0"/>
              </w:rPr>
              <w:t>if</w:t>
            </w:r>
            <w:r>
              <w:rPr>
                <w:rFonts w:ascii="Consolas" w:eastAsia="Consolas" w:hAnsi="Consolas" w:cs="Consolas"/>
                <w:color w:val="444444"/>
                <w:sz w:val="18"/>
                <w:szCs w:val="18"/>
                <w:shd w:val="clear" w:color="auto" w:fill="F0F0F0"/>
              </w:rPr>
              <w:t xml:space="preserve"> (</w:t>
            </w:r>
            <w:r>
              <w:rPr>
                <w:rFonts w:ascii="Consolas" w:eastAsia="Consolas" w:hAnsi="Consolas" w:cs="Consolas"/>
                <w:b/>
                <w:color w:val="444444"/>
                <w:sz w:val="18"/>
                <w:szCs w:val="18"/>
                <w:shd w:val="clear" w:color="auto" w:fill="F0F0F0"/>
              </w:rPr>
              <w:t>this</w:t>
            </w:r>
            <w:r>
              <w:rPr>
                <w:rFonts w:ascii="Consolas" w:eastAsia="Consolas" w:hAnsi="Consolas" w:cs="Consolas"/>
                <w:color w:val="444444"/>
                <w:sz w:val="18"/>
                <w:szCs w:val="18"/>
                <w:shd w:val="clear" w:color="auto" w:fill="F0F0F0"/>
              </w:rPr>
              <w:t>.isMaster()) {</w:t>
            </w:r>
            <w:r>
              <w:rPr>
                <w:rFonts w:ascii="Consolas" w:eastAsia="Consolas" w:hAnsi="Consolas" w:cs="Consolas"/>
                <w:color w:val="444444"/>
                <w:sz w:val="18"/>
                <w:szCs w:val="18"/>
                <w:shd w:val="clear" w:color="auto" w:fill="F0F0F0"/>
              </w:rPr>
              <w:br/>
              <w:t xml:space="preserve">  createCenTable(cenTable);</w:t>
            </w:r>
            <w:r>
              <w:rPr>
                <w:rFonts w:ascii="Consolas" w:eastAsia="Consolas" w:hAnsi="Consolas" w:cs="Consolas"/>
                <w:color w:val="444444"/>
                <w:sz w:val="18"/>
                <w:szCs w:val="18"/>
                <w:shd w:val="clear" w:color="auto" w:fill="F0F0F0"/>
              </w:rPr>
              <w:br/>
              <w:t xml:space="preserve">  loadCentroids(cenTable);</w:t>
            </w:r>
            <w:r>
              <w:rPr>
                <w:rFonts w:ascii="Consolas" w:eastAsia="Consolas" w:hAnsi="Consolas" w:cs="Consolas"/>
                <w:color w:val="444444"/>
                <w:sz w:val="18"/>
                <w:szCs w:val="18"/>
                <w:shd w:val="clear" w:color="auto" w:fill="F0F0F0"/>
              </w:rPr>
              <w:br/>
              <w:t>}</w:t>
            </w:r>
            <w:r>
              <w:rPr>
                <w:rFonts w:ascii="Consolas" w:eastAsia="Consolas" w:hAnsi="Consolas" w:cs="Consolas"/>
                <w:color w:val="444444"/>
                <w:sz w:val="18"/>
                <w:szCs w:val="18"/>
                <w:shd w:val="clear" w:color="auto" w:fill="F0F0F0"/>
              </w:rPr>
              <w:br/>
            </w:r>
            <w:r>
              <w:rPr>
                <w:rFonts w:ascii="Consolas" w:eastAsia="Consolas" w:hAnsi="Consolas" w:cs="Consolas"/>
                <w:color w:val="888888"/>
                <w:sz w:val="18"/>
                <w:szCs w:val="18"/>
                <w:shd w:val="clear" w:color="auto" w:fill="F0F0F0"/>
              </w:rPr>
              <w:t>// Bcast centers to other mappers</w:t>
            </w:r>
            <w:r>
              <w:rPr>
                <w:rFonts w:ascii="Consolas" w:eastAsia="Consolas" w:hAnsi="Consolas" w:cs="Consolas"/>
                <w:color w:val="444444"/>
                <w:sz w:val="18"/>
                <w:szCs w:val="18"/>
                <w:shd w:val="clear" w:color="auto" w:fill="F0F0F0"/>
              </w:rPr>
              <w:br/>
              <w:t xml:space="preserve">bcastCentroids(cenTable, </w:t>
            </w:r>
            <w:r>
              <w:rPr>
                <w:rFonts w:ascii="Consolas" w:eastAsia="Consolas" w:hAnsi="Consolas" w:cs="Consolas"/>
                <w:b/>
                <w:color w:val="444444"/>
                <w:sz w:val="18"/>
                <w:szCs w:val="18"/>
                <w:shd w:val="clear" w:color="auto" w:fill="F0F0F0"/>
              </w:rPr>
              <w:t>this</w:t>
            </w:r>
            <w:r>
              <w:rPr>
                <w:rFonts w:ascii="Consolas" w:eastAsia="Consolas" w:hAnsi="Consolas" w:cs="Consolas"/>
                <w:color w:val="444444"/>
                <w:sz w:val="18"/>
                <w:szCs w:val="18"/>
                <w:shd w:val="clear" w:color="auto" w:fill="F0F0F0"/>
              </w:rPr>
              <w:t>.getMasterID());</w:t>
            </w:r>
          </w:p>
        </w:tc>
      </w:tr>
    </w:tbl>
    <w:p w:rsidR="00345B68" w:rsidRDefault="005C468B">
      <w:pPr>
        <w:pStyle w:val="Heading4"/>
        <w:spacing w:after="240"/>
        <w:rPr>
          <w:color w:val="4A86E8"/>
          <w:sz w:val="22"/>
          <w:szCs w:val="22"/>
        </w:rPr>
      </w:pPr>
      <w:bookmarkStart w:id="6" w:name="_vmq4fh62lkia" w:colFirst="0" w:colLast="0"/>
      <w:bookmarkEnd w:id="6"/>
      <w:r>
        <w:rPr>
          <w:color w:val="4A86E8"/>
          <w:sz w:val="22"/>
          <w:szCs w:val="22"/>
        </w:rPr>
        <w:t xml:space="preserve">Step 2: Convert training data from Harp to DAAL </w:t>
      </w:r>
    </w:p>
    <w:p w:rsidR="00345B68" w:rsidRDefault="005C468B">
      <w:pPr>
        <w:spacing w:after="240"/>
        <w:jc w:val="both"/>
        <w:rPr>
          <w:color w:val="24292E"/>
        </w:rPr>
      </w:pPr>
      <w:r>
        <w:rPr>
          <w:color w:val="24292E"/>
        </w:rPr>
        <w:t xml:space="preserve">The training data loaded from HDFS is stored in the Java heap memory. To invoke the DAAL kernel, this step converts the data to a DAAL </w:t>
      </w:r>
      <w:r>
        <w:rPr>
          <w:i/>
          <w:color w:val="24292E"/>
        </w:rPr>
        <w:t>NumericTable</w:t>
      </w:r>
      <w:r>
        <w:rPr>
          <w:color w:val="24292E"/>
        </w:rPr>
        <w:t xml:space="preserve">, which includes allocating the native memory for the </w:t>
      </w:r>
      <w:r>
        <w:rPr>
          <w:i/>
          <w:color w:val="24292E"/>
        </w:rPr>
        <w:t>Numeri</w:t>
      </w:r>
      <w:r>
        <w:rPr>
          <w:i/>
          <w:color w:val="24292E"/>
        </w:rPr>
        <w:t>cTable</w:t>
      </w:r>
      <w:r>
        <w:rPr>
          <w:color w:val="24292E"/>
        </w:rPr>
        <w:t xml:space="preserve"> and copying data from </w:t>
      </w:r>
      <w:r>
        <w:rPr>
          <w:i/>
          <w:color w:val="24292E"/>
        </w:rPr>
        <w:t>pointArrays</w:t>
      </w:r>
      <w:r>
        <w:rPr>
          <w:color w:val="24292E"/>
        </w:rPr>
        <w:t xml:space="preserve"> to </w:t>
      </w:r>
      <w:r>
        <w:rPr>
          <w:i/>
          <w:color w:val="24292E"/>
        </w:rPr>
        <w:t>trainingdata_daal</w:t>
      </w:r>
      <w:r>
        <w:rPr>
          <w:color w:val="24292E"/>
        </w:rPr>
        <w:t>.</w:t>
      </w:r>
    </w:p>
    <w:tbl>
      <w:tblPr>
        <w:tblStyle w:val="a2"/>
        <w:tblW w:w="0" w:type="auto"/>
        <w:tblInd w:w="100" w:type="dxa"/>
        <w:tblLayout w:type="fixed"/>
        <w:tblLook w:val="0600" w:firstRow="0" w:lastRow="0" w:firstColumn="0" w:lastColumn="0" w:noHBand="1" w:noVBand="1"/>
      </w:tblPr>
      <w:tblGrid>
        <w:gridCol w:w="9029"/>
      </w:tblGrid>
      <w:tr w:rsidR="00345B68">
        <w:tc>
          <w:tcPr>
            <w:tcW w:w="9029" w:type="dxa"/>
            <w:shd w:val="clear" w:color="auto" w:fill="F0F0F0"/>
            <w:tcMar>
              <w:top w:w="100" w:type="dxa"/>
              <w:left w:w="100" w:type="dxa"/>
              <w:bottom w:w="100" w:type="dxa"/>
              <w:right w:w="100" w:type="dxa"/>
            </w:tcMar>
          </w:tcPr>
          <w:p w:rsidR="00345B68" w:rsidRDefault="005C468B">
            <w:pPr>
              <w:widowControl w:val="0"/>
              <w:rPr>
                <w:color w:val="24292E"/>
                <w:sz w:val="18"/>
                <w:szCs w:val="18"/>
              </w:rPr>
            </w:pPr>
            <w:r>
              <w:rPr>
                <w:rFonts w:ascii="Consolas" w:eastAsia="Consolas" w:hAnsi="Consolas" w:cs="Consolas"/>
                <w:color w:val="888888"/>
                <w:sz w:val="18"/>
                <w:szCs w:val="18"/>
                <w:shd w:val="clear" w:color="auto" w:fill="F0F0F0"/>
              </w:rPr>
              <w:t>// convert training data from Harp to DAAL</w:t>
            </w:r>
            <w:r>
              <w:rPr>
                <w:rFonts w:ascii="Consolas" w:eastAsia="Consolas" w:hAnsi="Consolas" w:cs="Consolas"/>
                <w:color w:val="444444"/>
                <w:sz w:val="18"/>
                <w:szCs w:val="18"/>
                <w:shd w:val="clear" w:color="auto" w:fill="F0F0F0"/>
              </w:rPr>
              <w:br/>
              <w:t>NumericTable trainingdata_daal = convertTrainData(pointArrays);</w:t>
            </w:r>
          </w:p>
        </w:tc>
      </w:tr>
    </w:tbl>
    <w:p w:rsidR="00345B68" w:rsidRDefault="005C468B">
      <w:pPr>
        <w:pStyle w:val="Heading4"/>
        <w:spacing w:after="240"/>
        <w:rPr>
          <w:color w:val="4A86E8"/>
          <w:sz w:val="22"/>
          <w:szCs w:val="22"/>
        </w:rPr>
      </w:pPr>
      <w:bookmarkStart w:id="7" w:name="_n89oviqfq8mb" w:colFirst="0" w:colLast="0"/>
      <w:bookmarkEnd w:id="7"/>
      <w:r>
        <w:rPr>
          <w:color w:val="4A86E8"/>
          <w:sz w:val="22"/>
          <w:szCs w:val="22"/>
        </w:rPr>
        <w:t>Step 3: Create and set up DAAL K-means kernel</w:t>
      </w:r>
    </w:p>
    <w:p w:rsidR="00345B68" w:rsidRDefault="005C468B">
      <w:pPr>
        <w:spacing w:after="240"/>
        <w:jc w:val="both"/>
        <w:rPr>
          <w:color w:val="24292E"/>
        </w:rPr>
      </w:pPr>
      <w:r>
        <w:rPr>
          <w:color w:val="24292E"/>
        </w:rPr>
        <w:t>DAAL provides Java APIs to invoke nativ</w:t>
      </w:r>
      <w:r>
        <w:rPr>
          <w:color w:val="24292E"/>
        </w:rPr>
        <w:t xml:space="preserve">e kernels for K-means on each node. It is called with a specification of the input training data object, the number of centers, and the number of threads to be used by the thread scheduler TBB and MKL libraries. </w:t>
      </w:r>
    </w:p>
    <w:tbl>
      <w:tblPr>
        <w:tblStyle w:val="a3"/>
        <w:tblW w:w="0" w:type="auto"/>
        <w:tblInd w:w="100" w:type="dxa"/>
        <w:tblLayout w:type="fixed"/>
        <w:tblLook w:val="0600" w:firstRow="0" w:lastRow="0" w:firstColumn="0" w:lastColumn="0" w:noHBand="1" w:noVBand="1"/>
      </w:tblPr>
      <w:tblGrid>
        <w:gridCol w:w="9029"/>
      </w:tblGrid>
      <w:tr w:rsidR="00345B68">
        <w:tc>
          <w:tcPr>
            <w:tcW w:w="9029" w:type="dxa"/>
            <w:shd w:val="clear" w:color="auto" w:fill="F0F0F0"/>
            <w:tcMar>
              <w:top w:w="100" w:type="dxa"/>
              <w:left w:w="100" w:type="dxa"/>
              <w:bottom w:w="100" w:type="dxa"/>
              <w:right w:w="100" w:type="dxa"/>
            </w:tcMar>
          </w:tcPr>
          <w:p w:rsidR="00345B68" w:rsidRDefault="005C468B">
            <w:pPr>
              <w:widowControl w:val="0"/>
              <w:rPr>
                <w:color w:val="24292E"/>
                <w:sz w:val="18"/>
                <w:szCs w:val="18"/>
              </w:rPr>
            </w:pPr>
            <w:r>
              <w:rPr>
                <w:rFonts w:ascii="Consolas" w:eastAsia="Consolas" w:hAnsi="Consolas" w:cs="Consolas"/>
                <w:color w:val="888888"/>
                <w:sz w:val="18"/>
                <w:szCs w:val="18"/>
                <w:shd w:val="clear" w:color="auto" w:fill="F0F0F0"/>
              </w:rPr>
              <w:t>// create a DAAL K-means kernel object</w:t>
            </w:r>
            <w:r>
              <w:rPr>
                <w:rFonts w:ascii="Consolas" w:eastAsia="Consolas" w:hAnsi="Consolas" w:cs="Consolas"/>
                <w:color w:val="444444"/>
                <w:sz w:val="18"/>
                <w:szCs w:val="18"/>
                <w:shd w:val="clear" w:color="auto" w:fill="F0F0F0"/>
              </w:rPr>
              <w:br/>
              <w:t>Dist</w:t>
            </w:r>
            <w:r>
              <w:rPr>
                <w:rFonts w:ascii="Consolas" w:eastAsia="Consolas" w:hAnsi="Consolas" w:cs="Consolas"/>
                <w:color w:val="444444"/>
                <w:sz w:val="18"/>
                <w:szCs w:val="18"/>
                <w:shd w:val="clear" w:color="auto" w:fill="F0F0F0"/>
              </w:rPr>
              <w:t xml:space="preserve">ributedStep1Local kmeansLocal = </w:t>
            </w:r>
            <w:r>
              <w:rPr>
                <w:rFonts w:ascii="Consolas" w:eastAsia="Consolas" w:hAnsi="Consolas" w:cs="Consolas"/>
                <w:b/>
                <w:color w:val="444444"/>
                <w:sz w:val="18"/>
                <w:szCs w:val="18"/>
                <w:shd w:val="clear" w:color="auto" w:fill="F0F0F0"/>
              </w:rPr>
              <w:t>new</w:t>
            </w:r>
            <w:r>
              <w:rPr>
                <w:rFonts w:ascii="Consolas" w:eastAsia="Consolas" w:hAnsi="Consolas" w:cs="Consolas"/>
                <w:color w:val="444444"/>
                <w:sz w:val="18"/>
                <w:szCs w:val="18"/>
                <w:shd w:val="clear" w:color="auto" w:fill="F0F0F0"/>
              </w:rPr>
              <w:t xml:space="preserve"> DistributedStep1Local(daal_Context, Double.class, Method.defaultDense, </w:t>
            </w:r>
            <w:r>
              <w:rPr>
                <w:rFonts w:ascii="Consolas" w:eastAsia="Consolas" w:hAnsi="Consolas" w:cs="Consolas"/>
                <w:b/>
                <w:color w:val="444444"/>
                <w:sz w:val="18"/>
                <w:szCs w:val="18"/>
                <w:shd w:val="clear" w:color="auto" w:fill="F0F0F0"/>
              </w:rPr>
              <w:t>this</w:t>
            </w:r>
            <w:r>
              <w:rPr>
                <w:rFonts w:ascii="Consolas" w:eastAsia="Consolas" w:hAnsi="Consolas" w:cs="Consolas"/>
                <w:color w:val="444444"/>
                <w:sz w:val="18"/>
                <w:szCs w:val="18"/>
                <w:shd w:val="clear" w:color="auto" w:fill="F0F0F0"/>
              </w:rPr>
              <w:t>.numCentroids);</w:t>
            </w:r>
            <w:r>
              <w:rPr>
                <w:rFonts w:ascii="Consolas" w:eastAsia="Consolas" w:hAnsi="Consolas" w:cs="Consolas"/>
                <w:color w:val="444444"/>
                <w:sz w:val="18"/>
                <w:szCs w:val="18"/>
                <w:shd w:val="clear" w:color="auto" w:fill="F0F0F0"/>
              </w:rPr>
              <w:br/>
            </w:r>
            <w:r>
              <w:rPr>
                <w:rFonts w:ascii="Consolas" w:eastAsia="Consolas" w:hAnsi="Consolas" w:cs="Consolas"/>
                <w:color w:val="888888"/>
                <w:sz w:val="18"/>
                <w:szCs w:val="18"/>
                <w:shd w:val="clear" w:color="auto" w:fill="F0F0F0"/>
              </w:rPr>
              <w:t>// set up input training data</w:t>
            </w:r>
            <w:r>
              <w:rPr>
                <w:rFonts w:ascii="Consolas" w:eastAsia="Consolas" w:hAnsi="Consolas" w:cs="Consolas"/>
                <w:color w:val="444444"/>
                <w:sz w:val="18"/>
                <w:szCs w:val="18"/>
                <w:shd w:val="clear" w:color="auto" w:fill="F0F0F0"/>
              </w:rPr>
              <w:br/>
            </w:r>
            <w:r>
              <w:rPr>
                <w:rFonts w:ascii="Consolas" w:eastAsia="Consolas" w:hAnsi="Consolas" w:cs="Consolas"/>
                <w:color w:val="444444"/>
                <w:sz w:val="18"/>
                <w:szCs w:val="18"/>
                <w:shd w:val="clear" w:color="auto" w:fill="F0F0F0"/>
              </w:rPr>
              <w:lastRenderedPageBreak/>
              <w:t>kmeansLocal.input.set(InputId.data, trainingdata_daal);</w:t>
            </w:r>
            <w:r>
              <w:rPr>
                <w:rFonts w:ascii="Consolas" w:eastAsia="Consolas" w:hAnsi="Consolas" w:cs="Consolas"/>
                <w:color w:val="444444"/>
                <w:sz w:val="18"/>
                <w:szCs w:val="18"/>
                <w:shd w:val="clear" w:color="auto" w:fill="F0F0F0"/>
              </w:rPr>
              <w:br/>
            </w:r>
            <w:r>
              <w:rPr>
                <w:rFonts w:ascii="Consolas" w:eastAsia="Consolas" w:hAnsi="Consolas" w:cs="Consolas"/>
                <w:color w:val="888888"/>
                <w:sz w:val="18"/>
                <w:szCs w:val="18"/>
                <w:shd w:val="clear" w:color="auto" w:fill="F0F0F0"/>
              </w:rPr>
              <w:t>// specify the threads used in DAAL kernel</w:t>
            </w:r>
            <w:r>
              <w:rPr>
                <w:rFonts w:ascii="Consolas" w:eastAsia="Consolas" w:hAnsi="Consolas" w:cs="Consolas"/>
                <w:color w:val="444444"/>
                <w:sz w:val="18"/>
                <w:szCs w:val="18"/>
                <w:shd w:val="clear" w:color="auto" w:fill="F0F0F0"/>
              </w:rPr>
              <w:br/>
            </w:r>
            <w:r>
              <w:rPr>
                <w:rFonts w:ascii="Consolas" w:eastAsia="Consolas" w:hAnsi="Consolas" w:cs="Consolas"/>
                <w:color w:val="444444"/>
                <w:sz w:val="18"/>
                <w:szCs w:val="18"/>
                <w:shd w:val="clear" w:color="auto" w:fill="F0F0F0"/>
              </w:rPr>
              <w:t>Environment.setNumberOfThreads(numThreads);</w:t>
            </w:r>
            <w:r>
              <w:rPr>
                <w:rFonts w:ascii="Consolas" w:eastAsia="Consolas" w:hAnsi="Consolas" w:cs="Consolas"/>
                <w:color w:val="444444"/>
                <w:sz w:val="18"/>
                <w:szCs w:val="18"/>
                <w:shd w:val="clear" w:color="auto" w:fill="F0F0F0"/>
              </w:rPr>
              <w:br/>
            </w:r>
            <w:r>
              <w:rPr>
                <w:rFonts w:ascii="Consolas" w:eastAsia="Consolas" w:hAnsi="Consolas" w:cs="Consolas"/>
                <w:color w:val="888888"/>
                <w:sz w:val="18"/>
                <w:szCs w:val="18"/>
                <w:shd w:val="clear" w:color="auto" w:fill="F0F0F0"/>
              </w:rPr>
              <w:t>// create cenTable at daal side</w:t>
            </w:r>
            <w:r>
              <w:rPr>
                <w:rFonts w:ascii="Consolas" w:eastAsia="Consolas" w:hAnsi="Consolas" w:cs="Consolas"/>
                <w:color w:val="444444"/>
                <w:sz w:val="18"/>
                <w:szCs w:val="18"/>
                <w:shd w:val="clear" w:color="auto" w:fill="F0F0F0"/>
              </w:rPr>
              <w:br/>
              <w:t>NumericTable cenTable_daal = createCenTableDAAL();</w:t>
            </w:r>
          </w:p>
        </w:tc>
      </w:tr>
    </w:tbl>
    <w:p w:rsidR="00345B68" w:rsidRDefault="005C468B">
      <w:pPr>
        <w:pStyle w:val="Heading4"/>
        <w:spacing w:after="240"/>
        <w:rPr>
          <w:color w:val="4A86E8"/>
          <w:sz w:val="22"/>
          <w:szCs w:val="22"/>
        </w:rPr>
      </w:pPr>
      <w:bookmarkStart w:id="8" w:name="_rli537w4gex5" w:colFirst="0" w:colLast="0"/>
      <w:bookmarkEnd w:id="8"/>
      <w:r>
        <w:rPr>
          <w:color w:val="4A86E8"/>
          <w:sz w:val="22"/>
          <w:szCs w:val="22"/>
        </w:rPr>
        <w:lastRenderedPageBreak/>
        <w:t>Step 4: Convert center format from Harp to DAAL</w:t>
      </w:r>
    </w:p>
    <w:p w:rsidR="00345B68" w:rsidRDefault="005C468B">
      <w:pPr>
        <w:spacing w:after="240"/>
        <w:jc w:val="both"/>
        <w:rPr>
          <w:color w:val="24292E"/>
        </w:rPr>
      </w:pPr>
      <w:r>
        <w:rPr>
          <w:color w:val="24292E"/>
        </w:rPr>
        <w:t xml:space="preserve">The centers are stored in the Harp table </w:t>
      </w:r>
      <w:r>
        <w:rPr>
          <w:i/>
          <w:color w:val="24292E"/>
        </w:rPr>
        <w:t>cenTable</w:t>
      </w:r>
      <w:r>
        <w:rPr>
          <w:color w:val="24292E"/>
        </w:rPr>
        <w:t xml:space="preserve"> for inter-process (mapper) communication. The centers are converted to DAAL format at each iteration. </w:t>
      </w:r>
    </w:p>
    <w:tbl>
      <w:tblPr>
        <w:tblStyle w:val="a4"/>
        <w:tblW w:w="0" w:type="auto"/>
        <w:tblInd w:w="100" w:type="dxa"/>
        <w:tblLayout w:type="fixed"/>
        <w:tblLook w:val="0600" w:firstRow="0" w:lastRow="0" w:firstColumn="0" w:lastColumn="0" w:noHBand="1" w:noVBand="1"/>
      </w:tblPr>
      <w:tblGrid>
        <w:gridCol w:w="9029"/>
      </w:tblGrid>
      <w:tr w:rsidR="00345B68">
        <w:tc>
          <w:tcPr>
            <w:tcW w:w="9029" w:type="dxa"/>
            <w:shd w:val="clear" w:color="auto" w:fill="F0F0F0"/>
            <w:tcMar>
              <w:top w:w="100" w:type="dxa"/>
              <w:left w:w="100" w:type="dxa"/>
              <w:bottom w:w="100" w:type="dxa"/>
              <w:right w:w="100" w:type="dxa"/>
            </w:tcMar>
          </w:tcPr>
          <w:p w:rsidR="00345B68" w:rsidRDefault="005C468B">
            <w:pPr>
              <w:widowControl w:val="0"/>
              <w:rPr>
                <w:color w:val="24292E"/>
                <w:sz w:val="18"/>
                <w:szCs w:val="18"/>
              </w:rPr>
            </w:pPr>
            <w:r>
              <w:rPr>
                <w:rFonts w:ascii="Consolas" w:eastAsia="Consolas" w:hAnsi="Consolas" w:cs="Consolas"/>
                <w:color w:val="888888"/>
                <w:sz w:val="18"/>
                <w:szCs w:val="18"/>
                <w:shd w:val="clear" w:color="auto" w:fill="F0F0F0"/>
              </w:rPr>
              <w:t>//Convert center format from Harp to DAAL</w:t>
            </w:r>
            <w:r>
              <w:rPr>
                <w:rFonts w:ascii="Consolas" w:eastAsia="Consolas" w:hAnsi="Consolas" w:cs="Consolas"/>
                <w:color w:val="444444"/>
                <w:sz w:val="18"/>
                <w:szCs w:val="18"/>
                <w:shd w:val="clear" w:color="auto" w:fill="F0F0F0"/>
              </w:rPr>
              <w:br/>
              <w:t>convertCenTableHarpToDAAL(cenTable, cenTable_daal);</w:t>
            </w:r>
          </w:p>
        </w:tc>
      </w:tr>
    </w:tbl>
    <w:p w:rsidR="00345B68" w:rsidRDefault="005C468B">
      <w:pPr>
        <w:pStyle w:val="Heading4"/>
        <w:spacing w:after="240"/>
        <w:rPr>
          <w:color w:val="4A86E8"/>
          <w:sz w:val="22"/>
          <w:szCs w:val="22"/>
        </w:rPr>
      </w:pPr>
      <w:bookmarkStart w:id="9" w:name="_nonkiftkkkza" w:colFirst="0" w:colLast="0"/>
      <w:bookmarkEnd w:id="9"/>
      <w:r>
        <w:rPr>
          <w:color w:val="4A86E8"/>
          <w:sz w:val="22"/>
          <w:szCs w:val="22"/>
        </w:rPr>
        <w:t>Step 5: Local computation by DAAL kernel</w:t>
      </w:r>
    </w:p>
    <w:p w:rsidR="00345B68" w:rsidRDefault="005C468B">
      <w:pPr>
        <w:spacing w:after="240"/>
        <w:rPr>
          <w:color w:val="24292E"/>
        </w:rPr>
      </w:pPr>
      <w:r>
        <w:rPr>
          <w:color w:val="24292E"/>
        </w:rPr>
        <w:t>Call DAAL K-means kernels of local computation at each iteration.</w:t>
      </w:r>
    </w:p>
    <w:tbl>
      <w:tblPr>
        <w:tblStyle w:val="a5"/>
        <w:tblW w:w="0" w:type="auto"/>
        <w:tblInd w:w="100" w:type="dxa"/>
        <w:tblLayout w:type="fixed"/>
        <w:tblLook w:val="0600" w:firstRow="0" w:lastRow="0" w:firstColumn="0" w:lastColumn="0" w:noHBand="1" w:noVBand="1"/>
      </w:tblPr>
      <w:tblGrid>
        <w:gridCol w:w="9029"/>
      </w:tblGrid>
      <w:tr w:rsidR="00345B68">
        <w:tc>
          <w:tcPr>
            <w:tcW w:w="9029" w:type="dxa"/>
            <w:shd w:val="clear" w:color="auto" w:fill="F0F0F0"/>
            <w:tcMar>
              <w:top w:w="100" w:type="dxa"/>
              <w:left w:w="100" w:type="dxa"/>
              <w:bottom w:w="100" w:type="dxa"/>
              <w:right w:w="100" w:type="dxa"/>
            </w:tcMar>
          </w:tcPr>
          <w:p w:rsidR="00345B68" w:rsidRDefault="005C468B">
            <w:pPr>
              <w:widowControl w:val="0"/>
              <w:rPr>
                <w:color w:val="24292E"/>
                <w:sz w:val="18"/>
                <w:szCs w:val="18"/>
              </w:rPr>
            </w:pPr>
            <w:r>
              <w:rPr>
                <w:rFonts w:ascii="Consolas" w:eastAsia="Consolas" w:hAnsi="Consolas" w:cs="Consolas"/>
                <w:color w:val="888888"/>
                <w:sz w:val="18"/>
                <w:szCs w:val="18"/>
                <w:shd w:val="clear" w:color="auto" w:fill="F0F0F0"/>
              </w:rPr>
              <w:t xml:space="preserve">// specify cluster centers to DAAL kernel </w:t>
            </w:r>
            <w:r>
              <w:rPr>
                <w:rFonts w:ascii="Consolas" w:eastAsia="Consolas" w:hAnsi="Consolas" w:cs="Consolas"/>
                <w:color w:val="444444"/>
                <w:sz w:val="18"/>
                <w:szCs w:val="18"/>
                <w:shd w:val="clear" w:color="auto" w:fill="F0F0F0"/>
              </w:rPr>
              <w:br/>
              <w:t>kmeansLocal.input.set(InputId.inputCentroids, cenTable_daal);</w:t>
            </w:r>
            <w:r>
              <w:rPr>
                <w:rFonts w:ascii="Consolas" w:eastAsia="Consolas" w:hAnsi="Consolas" w:cs="Consolas"/>
                <w:color w:val="444444"/>
                <w:sz w:val="18"/>
                <w:szCs w:val="18"/>
                <w:shd w:val="clear" w:color="auto" w:fill="F0F0F0"/>
              </w:rPr>
              <w:br/>
            </w:r>
            <w:r>
              <w:rPr>
                <w:rFonts w:ascii="Consolas" w:eastAsia="Consolas" w:hAnsi="Consolas" w:cs="Consolas"/>
                <w:color w:val="888888"/>
                <w:sz w:val="18"/>
                <w:szCs w:val="18"/>
                <w:shd w:val="clear" w:color="auto" w:fill="F0F0F0"/>
              </w:rPr>
              <w:t>// first step of local computation by using DAAL kernels to get a partial result</w:t>
            </w:r>
            <w:r>
              <w:rPr>
                <w:rFonts w:ascii="Consolas" w:eastAsia="Consolas" w:hAnsi="Consolas" w:cs="Consolas"/>
                <w:color w:val="444444"/>
                <w:sz w:val="18"/>
                <w:szCs w:val="18"/>
                <w:shd w:val="clear" w:color="auto" w:fill="F0F0F0"/>
              </w:rPr>
              <w:br/>
              <w:t>Part</w:t>
            </w:r>
            <w:r>
              <w:rPr>
                <w:rFonts w:ascii="Consolas" w:eastAsia="Consolas" w:hAnsi="Consolas" w:cs="Consolas"/>
                <w:color w:val="444444"/>
                <w:sz w:val="18"/>
                <w:szCs w:val="18"/>
                <w:shd w:val="clear" w:color="auto" w:fill="F0F0F0"/>
              </w:rPr>
              <w:t>ialResult pres = kmeansLocal.compute();</w:t>
            </w:r>
          </w:p>
        </w:tc>
      </w:tr>
    </w:tbl>
    <w:p w:rsidR="00345B68" w:rsidRDefault="005C468B">
      <w:pPr>
        <w:pStyle w:val="Heading4"/>
        <w:spacing w:after="240"/>
        <w:rPr>
          <w:color w:val="4A86E8"/>
          <w:sz w:val="22"/>
          <w:szCs w:val="22"/>
        </w:rPr>
      </w:pPr>
      <w:bookmarkStart w:id="10" w:name="_yqqu85p3at2x" w:colFirst="0" w:colLast="0"/>
      <w:bookmarkEnd w:id="10"/>
      <w:r>
        <w:rPr>
          <w:color w:val="4A86E8"/>
          <w:sz w:val="22"/>
          <w:szCs w:val="22"/>
        </w:rPr>
        <w:t>Step 6: Inter-mapper communication</w:t>
      </w:r>
    </w:p>
    <w:p w:rsidR="00345B68" w:rsidRDefault="005C468B">
      <w:pPr>
        <w:spacing w:after="240"/>
        <w:jc w:val="both"/>
        <w:rPr>
          <w:color w:val="24292E"/>
        </w:rPr>
      </w:pPr>
      <w:r>
        <w:rPr>
          <w:color w:val="24292E"/>
        </w:rPr>
        <w:t xml:space="preserve">Harp-DAAL K-means uses an </w:t>
      </w:r>
      <w:r>
        <w:rPr>
          <w:i/>
          <w:color w:val="24292E"/>
        </w:rPr>
        <w:t>AllReduce</w:t>
      </w:r>
      <w:r>
        <w:rPr>
          <w:color w:val="24292E"/>
        </w:rPr>
        <w:t xml:space="preserve"> computation model, where each mapper keeps a local copy of the whole model data (cluster centers). However, Harp provides different communication operations to synchronize model data among mappers. </w:t>
      </w:r>
    </w:p>
    <w:p w:rsidR="00345B68" w:rsidRDefault="005C468B">
      <w:pPr>
        <w:numPr>
          <w:ilvl w:val="0"/>
          <w:numId w:val="2"/>
        </w:numPr>
        <w:spacing w:after="240"/>
        <w:contextualSpacing/>
        <w:rPr>
          <w:color w:val="24292E"/>
        </w:rPr>
      </w:pPr>
      <w:r>
        <w:rPr>
          <w:color w:val="24292E"/>
        </w:rPr>
        <w:t>regroup &amp; allgather (default)</w:t>
      </w:r>
    </w:p>
    <w:p w:rsidR="00345B68" w:rsidRDefault="005C468B">
      <w:pPr>
        <w:numPr>
          <w:ilvl w:val="0"/>
          <w:numId w:val="2"/>
        </w:numPr>
        <w:spacing w:after="240"/>
        <w:contextualSpacing/>
        <w:rPr>
          <w:color w:val="24292E"/>
        </w:rPr>
      </w:pPr>
      <w:r>
        <w:rPr>
          <w:color w:val="24292E"/>
        </w:rPr>
        <w:t>allreduce</w:t>
      </w:r>
    </w:p>
    <w:p w:rsidR="00345B68" w:rsidRDefault="005C468B">
      <w:pPr>
        <w:numPr>
          <w:ilvl w:val="0"/>
          <w:numId w:val="2"/>
        </w:numPr>
        <w:spacing w:after="240"/>
        <w:contextualSpacing/>
        <w:rPr>
          <w:color w:val="24292E"/>
        </w:rPr>
      </w:pPr>
      <w:r>
        <w:rPr>
          <w:color w:val="24292E"/>
        </w:rPr>
        <w:t>broadcast &amp; redu</w:t>
      </w:r>
      <w:r>
        <w:rPr>
          <w:color w:val="24292E"/>
        </w:rPr>
        <w:t>ce</w:t>
      </w:r>
    </w:p>
    <w:p w:rsidR="00345B68" w:rsidRDefault="005C468B">
      <w:pPr>
        <w:numPr>
          <w:ilvl w:val="0"/>
          <w:numId w:val="2"/>
        </w:numPr>
        <w:spacing w:after="240"/>
        <w:contextualSpacing/>
        <w:rPr>
          <w:color w:val="24292E"/>
        </w:rPr>
      </w:pPr>
      <w:r>
        <w:rPr>
          <w:color w:val="24292E"/>
        </w:rPr>
        <w:t>push &amp; pull</w:t>
      </w:r>
    </w:p>
    <w:p w:rsidR="00345B68" w:rsidRDefault="005C468B">
      <w:pPr>
        <w:spacing w:after="240"/>
        <w:jc w:val="both"/>
        <w:rPr>
          <w:color w:val="24292E"/>
        </w:rPr>
      </w:pPr>
      <w:r>
        <w:rPr>
          <w:color w:val="24292E"/>
        </w:rPr>
        <w:t xml:space="preserve">In a </w:t>
      </w:r>
      <w:r>
        <w:rPr>
          <w:i/>
          <w:color w:val="24292E"/>
        </w:rPr>
        <w:t>regroup &amp; allgather</w:t>
      </w:r>
      <w:r>
        <w:rPr>
          <w:color w:val="24292E"/>
        </w:rPr>
        <w:t xml:space="preserve"> operation, it first combines the same center from different mappers and re-distributes them to mappers by a specified order. After averaging the centers, an allgather operation makes every mapper get a complete copy </w:t>
      </w:r>
      <w:r>
        <w:rPr>
          <w:color w:val="24292E"/>
        </w:rPr>
        <w:t>of the averaged centers.</w:t>
      </w:r>
    </w:p>
    <w:tbl>
      <w:tblPr>
        <w:tblStyle w:val="a6"/>
        <w:tblW w:w="0" w:type="auto"/>
        <w:tblInd w:w="100" w:type="dxa"/>
        <w:tblLayout w:type="fixed"/>
        <w:tblLook w:val="0600" w:firstRow="0" w:lastRow="0" w:firstColumn="0" w:lastColumn="0" w:noHBand="1" w:noVBand="1"/>
      </w:tblPr>
      <w:tblGrid>
        <w:gridCol w:w="9029"/>
      </w:tblGrid>
      <w:tr w:rsidR="00345B68">
        <w:tc>
          <w:tcPr>
            <w:tcW w:w="9029" w:type="dxa"/>
            <w:shd w:val="clear" w:color="auto" w:fill="F0F0F0"/>
            <w:tcMar>
              <w:top w:w="100" w:type="dxa"/>
              <w:left w:w="100" w:type="dxa"/>
              <w:bottom w:w="100" w:type="dxa"/>
              <w:right w:w="100" w:type="dxa"/>
            </w:tcMar>
          </w:tcPr>
          <w:p w:rsidR="00345B68" w:rsidRDefault="005C468B">
            <w:pPr>
              <w:widowControl w:val="0"/>
              <w:rPr>
                <w:color w:val="24292E"/>
                <w:sz w:val="18"/>
                <w:szCs w:val="18"/>
              </w:rPr>
            </w:pPr>
            <w:r>
              <w:rPr>
                <w:rFonts w:ascii="Consolas" w:eastAsia="Consolas" w:hAnsi="Consolas" w:cs="Consolas"/>
                <w:color w:val="444444"/>
                <w:sz w:val="18"/>
                <w:szCs w:val="18"/>
                <w:shd w:val="clear" w:color="auto" w:fill="F0F0F0"/>
              </w:rPr>
              <w:t>comm_regroup_allgather(cenTable, pres);</w:t>
            </w:r>
          </w:p>
        </w:tc>
      </w:tr>
    </w:tbl>
    <w:p w:rsidR="00345B68" w:rsidRDefault="00345B68">
      <w:pPr>
        <w:rPr>
          <w:color w:val="24292E"/>
          <w:sz w:val="24"/>
          <w:szCs w:val="24"/>
        </w:rPr>
      </w:pPr>
    </w:p>
    <w:p w:rsidR="00345B68" w:rsidRDefault="005C468B">
      <w:pPr>
        <w:jc w:val="both"/>
      </w:pPr>
      <w:r>
        <w:t xml:space="preserve">In an </w:t>
      </w:r>
      <w:r>
        <w:rPr>
          <w:i/>
        </w:rPr>
        <w:t>allreduce</w:t>
      </w:r>
      <w:r>
        <w:t xml:space="preserve"> operation, the centers are reduced and copied to every mapper. Then on each mapper an average operation is applied to the centers. </w:t>
      </w:r>
    </w:p>
    <w:p w:rsidR="00345B68" w:rsidRDefault="00345B68"/>
    <w:tbl>
      <w:tblPr>
        <w:tblStyle w:val="a7"/>
        <w:tblW w:w="0" w:type="auto"/>
        <w:tblInd w:w="100" w:type="dxa"/>
        <w:tblLayout w:type="fixed"/>
        <w:tblLook w:val="0600" w:firstRow="0" w:lastRow="0" w:firstColumn="0" w:lastColumn="0" w:noHBand="1" w:noVBand="1"/>
      </w:tblPr>
      <w:tblGrid>
        <w:gridCol w:w="9029"/>
      </w:tblGrid>
      <w:tr w:rsidR="00345B68">
        <w:tc>
          <w:tcPr>
            <w:tcW w:w="9029" w:type="dxa"/>
            <w:shd w:val="clear" w:color="auto" w:fill="F0F0F0"/>
            <w:tcMar>
              <w:top w:w="100" w:type="dxa"/>
              <w:left w:w="100" w:type="dxa"/>
              <w:bottom w:w="100" w:type="dxa"/>
              <w:right w:w="100" w:type="dxa"/>
            </w:tcMar>
          </w:tcPr>
          <w:p w:rsidR="00345B68" w:rsidRDefault="005C468B">
            <w:pPr>
              <w:widowControl w:val="0"/>
              <w:rPr>
                <w:color w:val="24292E"/>
                <w:sz w:val="18"/>
                <w:szCs w:val="18"/>
              </w:rPr>
            </w:pPr>
            <w:r>
              <w:rPr>
                <w:rFonts w:ascii="Consolas" w:eastAsia="Consolas" w:hAnsi="Consolas" w:cs="Consolas"/>
                <w:color w:val="444444"/>
                <w:sz w:val="18"/>
                <w:szCs w:val="18"/>
                <w:shd w:val="clear" w:color="auto" w:fill="F0F0F0"/>
              </w:rPr>
              <w:t>comm_allreduce(cenTable, pres);</w:t>
            </w:r>
          </w:p>
        </w:tc>
      </w:tr>
    </w:tbl>
    <w:p w:rsidR="00345B68" w:rsidRDefault="00345B68"/>
    <w:p w:rsidR="00345B68" w:rsidRDefault="005C468B">
      <w:r>
        <w:t xml:space="preserve">At the end of each iteration, call </w:t>
      </w:r>
      <w:r>
        <w:rPr>
          <w:i/>
        </w:rPr>
        <w:t>printTable</w:t>
      </w:r>
      <w:r>
        <w:t xml:space="preserve"> to check the clustering result.</w:t>
      </w:r>
    </w:p>
    <w:p w:rsidR="00345B68" w:rsidRDefault="00345B68"/>
    <w:tbl>
      <w:tblPr>
        <w:tblStyle w:val="a8"/>
        <w:tblW w:w="0" w:type="auto"/>
        <w:tblInd w:w="100" w:type="dxa"/>
        <w:tblLayout w:type="fixed"/>
        <w:tblLook w:val="0600" w:firstRow="0" w:lastRow="0" w:firstColumn="0" w:lastColumn="0" w:noHBand="1" w:noVBand="1"/>
      </w:tblPr>
      <w:tblGrid>
        <w:gridCol w:w="9029"/>
      </w:tblGrid>
      <w:tr w:rsidR="00345B68">
        <w:tc>
          <w:tcPr>
            <w:tcW w:w="9029" w:type="dxa"/>
            <w:shd w:val="clear" w:color="auto" w:fill="F0F0F0"/>
            <w:tcMar>
              <w:top w:w="100" w:type="dxa"/>
              <w:left w:w="100" w:type="dxa"/>
              <w:bottom w:w="100" w:type="dxa"/>
              <w:right w:w="100" w:type="dxa"/>
            </w:tcMar>
          </w:tcPr>
          <w:p w:rsidR="00345B68" w:rsidRDefault="005C468B">
            <w:pPr>
              <w:widowControl w:val="0"/>
              <w:rPr>
                <w:sz w:val="18"/>
                <w:szCs w:val="18"/>
              </w:rPr>
            </w:pPr>
            <w:r>
              <w:rPr>
                <w:rFonts w:ascii="Consolas" w:eastAsia="Consolas" w:hAnsi="Consolas" w:cs="Consolas"/>
                <w:color w:val="888888"/>
                <w:sz w:val="18"/>
                <w:szCs w:val="18"/>
                <w:shd w:val="clear" w:color="auto" w:fill="F0F0F0"/>
              </w:rPr>
              <w:t>//for iteration i, check the first ten centers and print out their first ten dimensions</w:t>
            </w:r>
            <w:r>
              <w:rPr>
                <w:rFonts w:ascii="Consolas" w:eastAsia="Consolas" w:hAnsi="Consolas" w:cs="Consolas"/>
                <w:color w:val="444444"/>
                <w:sz w:val="18"/>
                <w:szCs w:val="18"/>
                <w:shd w:val="clear" w:color="auto" w:fill="F0F0F0"/>
              </w:rPr>
              <w:br/>
            </w:r>
            <w:r>
              <w:rPr>
                <w:rFonts w:ascii="Consolas" w:eastAsia="Consolas" w:hAnsi="Consolas" w:cs="Consolas"/>
                <w:color w:val="444444"/>
                <w:sz w:val="18"/>
                <w:szCs w:val="18"/>
                <w:shd w:val="clear" w:color="auto" w:fill="F0F0F0"/>
              </w:rPr>
              <w:lastRenderedPageBreak/>
              <w:t xml:space="preserve">printTable(cenTable, </w:t>
            </w:r>
            <w:r>
              <w:rPr>
                <w:rFonts w:ascii="Consolas" w:eastAsia="Consolas" w:hAnsi="Consolas" w:cs="Consolas"/>
                <w:color w:val="880000"/>
                <w:sz w:val="18"/>
                <w:szCs w:val="18"/>
                <w:shd w:val="clear" w:color="auto" w:fill="F0F0F0"/>
              </w:rPr>
              <w:t>10</w:t>
            </w:r>
            <w:r>
              <w:rPr>
                <w:rFonts w:ascii="Consolas" w:eastAsia="Consolas" w:hAnsi="Consolas" w:cs="Consolas"/>
                <w:color w:val="444444"/>
                <w:sz w:val="18"/>
                <w:szCs w:val="18"/>
                <w:shd w:val="clear" w:color="auto" w:fill="F0F0F0"/>
              </w:rPr>
              <w:t xml:space="preserve">, </w:t>
            </w:r>
            <w:r>
              <w:rPr>
                <w:rFonts w:ascii="Consolas" w:eastAsia="Consolas" w:hAnsi="Consolas" w:cs="Consolas"/>
                <w:color w:val="880000"/>
                <w:sz w:val="18"/>
                <w:szCs w:val="18"/>
                <w:shd w:val="clear" w:color="auto" w:fill="F0F0F0"/>
              </w:rPr>
              <w:t>10</w:t>
            </w:r>
            <w:r>
              <w:rPr>
                <w:rFonts w:ascii="Consolas" w:eastAsia="Consolas" w:hAnsi="Consolas" w:cs="Consolas"/>
                <w:color w:val="444444"/>
                <w:sz w:val="18"/>
                <w:szCs w:val="18"/>
                <w:shd w:val="clear" w:color="auto" w:fill="F0F0F0"/>
              </w:rPr>
              <w:t>, i);</w:t>
            </w:r>
          </w:p>
        </w:tc>
      </w:tr>
    </w:tbl>
    <w:p w:rsidR="00345B68" w:rsidRDefault="005C468B">
      <w:pPr>
        <w:pStyle w:val="Heading4"/>
        <w:rPr>
          <w:sz w:val="22"/>
          <w:szCs w:val="22"/>
        </w:rPr>
      </w:pPr>
      <w:bookmarkStart w:id="11" w:name="_exc4ibl8vkdz" w:colFirst="0" w:colLast="0"/>
      <w:bookmarkEnd w:id="11"/>
      <w:r>
        <w:rPr>
          <w:color w:val="4A86E8"/>
          <w:sz w:val="22"/>
          <w:szCs w:val="22"/>
        </w:rPr>
        <w:lastRenderedPageBreak/>
        <w:t>Step 7: Release memory and store cluster centers</w:t>
      </w:r>
    </w:p>
    <w:p w:rsidR="00345B68" w:rsidRDefault="005C468B">
      <w:pPr>
        <w:jc w:val="both"/>
      </w:pPr>
      <w:r>
        <w:t>After all of the iterations, release the memory allocated for DAAL and for Harp table object. The center values are stored on HDFS as the output.</w:t>
      </w:r>
    </w:p>
    <w:p w:rsidR="00345B68" w:rsidRDefault="00345B68"/>
    <w:tbl>
      <w:tblPr>
        <w:tblStyle w:val="a9"/>
        <w:tblW w:w="0" w:type="auto"/>
        <w:tblInd w:w="100" w:type="dxa"/>
        <w:tblLayout w:type="fixed"/>
        <w:tblLook w:val="0600" w:firstRow="0" w:lastRow="0" w:firstColumn="0" w:lastColumn="0" w:noHBand="1" w:noVBand="1"/>
      </w:tblPr>
      <w:tblGrid>
        <w:gridCol w:w="9029"/>
      </w:tblGrid>
      <w:tr w:rsidR="00345B68">
        <w:tc>
          <w:tcPr>
            <w:tcW w:w="9029" w:type="dxa"/>
            <w:shd w:val="clear" w:color="auto" w:fill="F0F0F0"/>
            <w:tcMar>
              <w:top w:w="100" w:type="dxa"/>
              <w:left w:w="100" w:type="dxa"/>
              <w:bottom w:w="100" w:type="dxa"/>
              <w:right w:w="100" w:type="dxa"/>
            </w:tcMar>
          </w:tcPr>
          <w:p w:rsidR="00345B68" w:rsidRDefault="005C468B">
            <w:pPr>
              <w:widowControl w:val="0"/>
              <w:rPr>
                <w:sz w:val="18"/>
                <w:szCs w:val="18"/>
              </w:rPr>
            </w:pPr>
            <w:r>
              <w:rPr>
                <w:rFonts w:ascii="Consolas" w:eastAsia="Consolas" w:hAnsi="Consolas" w:cs="Consolas"/>
                <w:color w:val="888888"/>
                <w:sz w:val="18"/>
                <w:szCs w:val="18"/>
                <w:shd w:val="clear" w:color="auto" w:fill="F0F0F0"/>
              </w:rPr>
              <w:t>// free memory and record time</w:t>
            </w:r>
            <w:r>
              <w:rPr>
                <w:rFonts w:ascii="Consolas" w:eastAsia="Consolas" w:hAnsi="Consolas" w:cs="Consolas"/>
                <w:color w:val="444444"/>
                <w:sz w:val="18"/>
                <w:szCs w:val="18"/>
                <w:shd w:val="clear" w:color="auto" w:fill="F0F0F0"/>
              </w:rPr>
              <w:br/>
              <w:t>cenTable_daal.freeDataMemory();</w:t>
            </w:r>
            <w:r>
              <w:rPr>
                <w:rFonts w:ascii="Consolas" w:eastAsia="Consolas" w:hAnsi="Consolas" w:cs="Consolas"/>
                <w:color w:val="444444"/>
                <w:sz w:val="18"/>
                <w:szCs w:val="18"/>
                <w:shd w:val="clear" w:color="auto" w:fill="F0F0F0"/>
              </w:rPr>
              <w:br/>
              <w:t>trainingdata_daal.freeDataMemory();</w:t>
            </w:r>
            <w:r>
              <w:rPr>
                <w:rFonts w:ascii="Consolas" w:eastAsia="Consolas" w:hAnsi="Consolas" w:cs="Consolas"/>
                <w:color w:val="444444"/>
                <w:sz w:val="18"/>
                <w:szCs w:val="18"/>
                <w:shd w:val="clear" w:color="auto" w:fill="F0F0F0"/>
              </w:rPr>
              <w:br/>
            </w:r>
            <w:r>
              <w:rPr>
                <w:rFonts w:ascii="Consolas" w:eastAsia="Consolas" w:hAnsi="Consolas" w:cs="Consolas"/>
                <w:color w:val="888888"/>
                <w:sz w:val="18"/>
                <w:szCs w:val="18"/>
                <w:shd w:val="clear" w:color="auto" w:fill="F0F0F0"/>
              </w:rPr>
              <w:t>// Write o</w:t>
            </w:r>
            <w:r>
              <w:rPr>
                <w:rFonts w:ascii="Consolas" w:eastAsia="Consolas" w:hAnsi="Consolas" w:cs="Consolas"/>
                <w:color w:val="888888"/>
                <w:sz w:val="18"/>
                <w:szCs w:val="18"/>
                <w:shd w:val="clear" w:color="auto" w:fill="F0F0F0"/>
              </w:rPr>
              <w:t>ut the cluster centers</w:t>
            </w:r>
            <w:r>
              <w:rPr>
                <w:rFonts w:ascii="Consolas" w:eastAsia="Consolas" w:hAnsi="Consolas" w:cs="Consolas"/>
                <w:color w:val="444444"/>
                <w:sz w:val="18"/>
                <w:szCs w:val="18"/>
                <w:shd w:val="clear" w:color="auto" w:fill="F0F0F0"/>
              </w:rPr>
              <w:br/>
            </w:r>
            <w:r>
              <w:rPr>
                <w:rFonts w:ascii="Consolas" w:eastAsia="Consolas" w:hAnsi="Consolas" w:cs="Consolas"/>
                <w:b/>
                <w:color w:val="444444"/>
                <w:sz w:val="18"/>
                <w:szCs w:val="18"/>
                <w:shd w:val="clear" w:color="auto" w:fill="F0F0F0"/>
              </w:rPr>
              <w:t>if</w:t>
            </w:r>
            <w:r>
              <w:rPr>
                <w:rFonts w:ascii="Consolas" w:eastAsia="Consolas" w:hAnsi="Consolas" w:cs="Consolas"/>
                <w:color w:val="444444"/>
                <w:sz w:val="18"/>
                <w:szCs w:val="18"/>
                <w:shd w:val="clear" w:color="auto" w:fill="F0F0F0"/>
              </w:rPr>
              <w:t xml:space="preserve"> (</w:t>
            </w:r>
            <w:r>
              <w:rPr>
                <w:rFonts w:ascii="Consolas" w:eastAsia="Consolas" w:hAnsi="Consolas" w:cs="Consolas"/>
                <w:b/>
                <w:color w:val="444444"/>
                <w:sz w:val="18"/>
                <w:szCs w:val="18"/>
                <w:shd w:val="clear" w:color="auto" w:fill="F0F0F0"/>
              </w:rPr>
              <w:t>this</w:t>
            </w:r>
            <w:r>
              <w:rPr>
                <w:rFonts w:ascii="Consolas" w:eastAsia="Consolas" w:hAnsi="Consolas" w:cs="Consolas"/>
                <w:color w:val="444444"/>
                <w:sz w:val="18"/>
                <w:szCs w:val="18"/>
                <w:shd w:val="clear" w:color="auto" w:fill="F0F0F0"/>
              </w:rPr>
              <w:t>.isMaster()) {</w:t>
            </w:r>
            <w:r>
              <w:rPr>
                <w:rFonts w:ascii="Consolas" w:eastAsia="Consolas" w:hAnsi="Consolas" w:cs="Consolas"/>
                <w:color w:val="444444"/>
                <w:sz w:val="18"/>
                <w:szCs w:val="18"/>
                <w:shd w:val="clear" w:color="auto" w:fill="F0F0F0"/>
              </w:rPr>
              <w:br/>
            </w:r>
            <w:r>
              <w:rPr>
                <w:rFonts w:ascii="Consolas" w:eastAsia="Consolas" w:hAnsi="Consolas" w:cs="Consolas"/>
                <w:color w:val="444444"/>
                <w:sz w:val="18"/>
                <w:szCs w:val="18"/>
                <w:shd w:val="clear" w:color="auto" w:fill="F0F0F0"/>
              </w:rPr>
              <w:tab/>
              <w:t>KMUtil.storeCentroids(</w:t>
            </w:r>
            <w:r>
              <w:rPr>
                <w:rFonts w:ascii="Consolas" w:eastAsia="Consolas" w:hAnsi="Consolas" w:cs="Consolas"/>
                <w:b/>
                <w:color w:val="444444"/>
                <w:sz w:val="18"/>
                <w:szCs w:val="18"/>
                <w:shd w:val="clear" w:color="auto" w:fill="F0F0F0"/>
              </w:rPr>
              <w:t>this</w:t>
            </w:r>
            <w:r>
              <w:rPr>
                <w:rFonts w:ascii="Consolas" w:eastAsia="Consolas" w:hAnsi="Consolas" w:cs="Consolas"/>
                <w:color w:val="444444"/>
                <w:sz w:val="18"/>
                <w:szCs w:val="18"/>
                <w:shd w:val="clear" w:color="auto" w:fill="F0F0F0"/>
              </w:rPr>
              <w:t xml:space="preserve">.conf, </w:t>
            </w:r>
            <w:r>
              <w:rPr>
                <w:rFonts w:ascii="Consolas" w:eastAsia="Consolas" w:hAnsi="Consolas" w:cs="Consolas"/>
                <w:b/>
                <w:color w:val="444444"/>
                <w:sz w:val="18"/>
                <w:szCs w:val="18"/>
                <w:shd w:val="clear" w:color="auto" w:fill="F0F0F0"/>
              </w:rPr>
              <w:t>this</w:t>
            </w:r>
            <w:r>
              <w:rPr>
                <w:rFonts w:ascii="Consolas" w:eastAsia="Consolas" w:hAnsi="Consolas" w:cs="Consolas"/>
                <w:color w:val="444444"/>
                <w:sz w:val="18"/>
                <w:szCs w:val="18"/>
                <w:shd w:val="clear" w:color="auto" w:fill="F0F0F0"/>
              </w:rPr>
              <w:t>.cenDir,</w:t>
            </w:r>
            <w:r>
              <w:rPr>
                <w:rFonts w:ascii="Consolas" w:eastAsia="Consolas" w:hAnsi="Consolas" w:cs="Consolas"/>
                <w:color w:val="444444"/>
                <w:sz w:val="18"/>
                <w:szCs w:val="18"/>
                <w:shd w:val="clear" w:color="auto" w:fill="F0F0F0"/>
              </w:rPr>
              <w:br/>
            </w:r>
            <w:r>
              <w:rPr>
                <w:rFonts w:ascii="Consolas" w:eastAsia="Consolas" w:hAnsi="Consolas" w:cs="Consolas"/>
                <w:color w:val="444444"/>
                <w:sz w:val="18"/>
                <w:szCs w:val="18"/>
                <w:shd w:val="clear" w:color="auto" w:fill="F0F0F0"/>
              </w:rPr>
              <w:tab/>
              <w:t xml:space="preserve">cenTable, </w:t>
            </w:r>
            <w:r>
              <w:rPr>
                <w:rFonts w:ascii="Consolas" w:eastAsia="Consolas" w:hAnsi="Consolas" w:cs="Consolas"/>
                <w:b/>
                <w:color w:val="444444"/>
                <w:sz w:val="18"/>
                <w:szCs w:val="18"/>
                <w:shd w:val="clear" w:color="auto" w:fill="F0F0F0"/>
              </w:rPr>
              <w:t>this</w:t>
            </w:r>
            <w:r>
              <w:rPr>
                <w:rFonts w:ascii="Consolas" w:eastAsia="Consolas" w:hAnsi="Consolas" w:cs="Consolas"/>
                <w:color w:val="444444"/>
                <w:sz w:val="18"/>
                <w:szCs w:val="18"/>
                <w:shd w:val="clear" w:color="auto" w:fill="F0F0F0"/>
              </w:rPr>
              <w:t xml:space="preserve">.cenVecSize, </w:t>
            </w:r>
            <w:r>
              <w:rPr>
                <w:rFonts w:ascii="Consolas" w:eastAsia="Consolas" w:hAnsi="Consolas" w:cs="Consolas"/>
                <w:color w:val="880000"/>
                <w:sz w:val="18"/>
                <w:szCs w:val="18"/>
                <w:shd w:val="clear" w:color="auto" w:fill="F0F0F0"/>
              </w:rPr>
              <w:t>"output"</w:t>
            </w:r>
            <w:r>
              <w:rPr>
                <w:rFonts w:ascii="Consolas" w:eastAsia="Consolas" w:hAnsi="Consolas" w:cs="Consolas"/>
                <w:color w:val="444444"/>
                <w:sz w:val="18"/>
                <w:szCs w:val="18"/>
                <w:shd w:val="clear" w:color="auto" w:fill="F0F0F0"/>
              </w:rPr>
              <w:t>);</w:t>
            </w:r>
            <w:r>
              <w:rPr>
                <w:rFonts w:ascii="Consolas" w:eastAsia="Consolas" w:hAnsi="Consolas" w:cs="Consolas"/>
                <w:color w:val="444444"/>
                <w:sz w:val="18"/>
                <w:szCs w:val="18"/>
                <w:shd w:val="clear" w:color="auto" w:fill="F0F0F0"/>
              </w:rPr>
              <w:br/>
              <w:t>}</w:t>
            </w:r>
            <w:r>
              <w:rPr>
                <w:rFonts w:ascii="Consolas" w:eastAsia="Consolas" w:hAnsi="Consolas" w:cs="Consolas"/>
                <w:color w:val="444444"/>
                <w:sz w:val="18"/>
                <w:szCs w:val="18"/>
                <w:shd w:val="clear" w:color="auto" w:fill="F0F0F0"/>
              </w:rPr>
              <w:br/>
              <w:t>cenTable.release();</w:t>
            </w:r>
          </w:p>
        </w:tc>
      </w:tr>
    </w:tbl>
    <w:p w:rsidR="00345B68" w:rsidRDefault="005C468B">
      <w:pPr>
        <w:pStyle w:val="Heading3"/>
        <w:jc w:val="both"/>
        <w:rPr>
          <w:b/>
          <w:color w:val="000000"/>
          <w:sz w:val="22"/>
          <w:szCs w:val="22"/>
        </w:rPr>
      </w:pPr>
      <w:bookmarkStart w:id="12" w:name="_o0pzexqust8o" w:colFirst="0" w:colLast="0"/>
      <w:bookmarkEnd w:id="12"/>
      <w:r>
        <w:rPr>
          <w:b/>
          <w:color w:val="000000"/>
          <w:sz w:val="22"/>
          <w:szCs w:val="22"/>
        </w:rPr>
        <w:t>Experimental Performance Results</w:t>
      </w:r>
    </w:p>
    <w:p w:rsidR="00345B68" w:rsidRDefault="005C468B">
      <w:pPr>
        <w:jc w:val="both"/>
      </w:pPr>
      <w:r>
        <w:t>The performance for Harp-DAAL is illustrated by the results for four</w:t>
      </w:r>
      <w:r>
        <w:t xml:space="preserve"> applications [4][5] with different algorithmic features:</w:t>
      </w:r>
    </w:p>
    <w:p w:rsidR="00345B68" w:rsidRDefault="00345B68">
      <w:pPr>
        <w:jc w:val="both"/>
      </w:pPr>
    </w:p>
    <w:p w:rsidR="00345B68" w:rsidRDefault="005C468B">
      <w:pPr>
        <w:numPr>
          <w:ilvl w:val="0"/>
          <w:numId w:val="1"/>
        </w:numPr>
        <w:contextualSpacing/>
      </w:pPr>
      <w:r>
        <w:t xml:space="preserve">K-means: A dense clustering algorithm with regular memory access </w:t>
      </w:r>
    </w:p>
    <w:p w:rsidR="00345B68" w:rsidRDefault="005C468B">
      <w:pPr>
        <w:numPr>
          <w:ilvl w:val="0"/>
          <w:numId w:val="1"/>
        </w:numPr>
        <w:contextualSpacing/>
      </w:pPr>
      <w:r>
        <w:t>MF-SGD (Matrix Factorization for Stochastic Gradient Descent): A dense recommendation algorithm with irregular memory access and large model data</w:t>
      </w:r>
    </w:p>
    <w:p w:rsidR="00345B68" w:rsidRDefault="005C468B">
      <w:pPr>
        <w:numPr>
          <w:ilvl w:val="0"/>
          <w:numId w:val="1"/>
        </w:numPr>
        <w:contextualSpacing/>
      </w:pPr>
      <w:r>
        <w:t>Subgraph Counting: A sparse graph algorithm with irregular memory access</w:t>
      </w:r>
    </w:p>
    <w:p w:rsidR="00345B68" w:rsidRDefault="005C468B">
      <w:pPr>
        <w:numPr>
          <w:ilvl w:val="0"/>
          <w:numId w:val="1"/>
        </w:numPr>
        <w:contextualSpacing/>
      </w:pPr>
      <w:r>
        <w:t>LDA (Latent Dirichlet Allocation): A sparse topic modeling algorithm with large model data and irregular memory access</w:t>
      </w:r>
    </w:p>
    <w:p w:rsidR="00345B68" w:rsidRDefault="00345B68">
      <w:pPr>
        <w:jc w:val="both"/>
      </w:pPr>
    </w:p>
    <w:p w:rsidR="00345B68" w:rsidRDefault="005C468B">
      <w:pPr>
        <w:jc w:val="both"/>
      </w:pPr>
      <w:r>
        <w:t>The testbed has two clusters, one with Xeon E5 2670 (Haswell) nodes and infiniband interconnect; the other with Xeon Phi 7250 (KNL) proc</w:t>
      </w:r>
      <w:r>
        <w:t xml:space="preserve">essors and Intel Omni-Path interconnect. </w:t>
      </w:r>
    </w:p>
    <w:tbl>
      <w:tblPr>
        <w:tblStyle w:val="aa"/>
        <w:tblW w:w="9795" w:type="dxa"/>
        <w:tblInd w:w="-3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20"/>
        <w:gridCol w:w="3000"/>
        <w:gridCol w:w="3375"/>
      </w:tblGrid>
      <w:tr w:rsidR="00345B68">
        <w:tc>
          <w:tcPr>
            <w:tcW w:w="3420" w:type="dxa"/>
            <w:shd w:val="clear" w:color="auto" w:fill="auto"/>
            <w:tcMar>
              <w:top w:w="100" w:type="dxa"/>
              <w:left w:w="100" w:type="dxa"/>
              <w:bottom w:w="100" w:type="dxa"/>
              <w:right w:w="100" w:type="dxa"/>
            </w:tcMar>
          </w:tcPr>
          <w:p w:rsidR="00345B68" w:rsidRDefault="005C468B">
            <w:pPr>
              <w:jc w:val="center"/>
            </w:pPr>
            <w:r>
              <w:rPr>
                <w:noProof/>
              </w:rPr>
              <w:drawing>
                <wp:inline distT="114300" distB="114300" distL="114300" distR="114300">
                  <wp:extent cx="1814513" cy="125332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814513" cy="1253323"/>
                          </a:xfrm>
                          <a:prstGeom prst="rect">
                            <a:avLst/>
                          </a:prstGeom>
                          <a:ln/>
                        </pic:spPr>
                      </pic:pic>
                    </a:graphicData>
                  </a:graphic>
                </wp:inline>
              </w:drawing>
            </w:r>
          </w:p>
          <w:p w:rsidR="00345B68" w:rsidRDefault="005C468B">
            <w:pPr>
              <w:widowControl w:val="0"/>
              <w:spacing w:line="240" w:lineRule="auto"/>
              <w:jc w:val="center"/>
              <w:rPr>
                <w:sz w:val="20"/>
                <w:szCs w:val="20"/>
              </w:rPr>
            </w:pPr>
            <w:r>
              <w:rPr>
                <w:sz w:val="20"/>
                <w:szCs w:val="20"/>
              </w:rPr>
              <w:t>K-means</w:t>
            </w:r>
          </w:p>
          <w:p w:rsidR="00345B68" w:rsidRDefault="005C468B">
            <w:pPr>
              <w:widowControl w:val="0"/>
              <w:spacing w:line="240" w:lineRule="auto"/>
              <w:ind w:left="450" w:right="-45"/>
              <w:rPr>
                <w:rFonts w:ascii="Verdana" w:eastAsia="Verdana" w:hAnsi="Verdana" w:cs="Verdana"/>
                <w:sz w:val="12"/>
                <w:szCs w:val="12"/>
              </w:rPr>
            </w:pPr>
            <w:r>
              <w:rPr>
                <w:rFonts w:ascii="Verdana" w:eastAsia="Verdana" w:hAnsi="Verdana" w:cs="Verdana"/>
                <w:sz w:val="12"/>
                <w:szCs w:val="12"/>
              </w:rPr>
              <w:t xml:space="preserve"> Yahoo! Flickr, including 100 million images, each with 4096 dimensional deep features</w:t>
            </w:r>
          </w:p>
          <w:p w:rsidR="00345B68" w:rsidRDefault="00345B68">
            <w:pPr>
              <w:widowControl w:val="0"/>
              <w:spacing w:line="240" w:lineRule="auto"/>
              <w:ind w:left="720" w:firstLine="270"/>
            </w:pPr>
          </w:p>
        </w:tc>
        <w:tc>
          <w:tcPr>
            <w:tcW w:w="3000" w:type="dxa"/>
            <w:shd w:val="clear" w:color="auto" w:fill="auto"/>
            <w:tcMar>
              <w:top w:w="100" w:type="dxa"/>
              <w:left w:w="100" w:type="dxa"/>
              <w:bottom w:w="100" w:type="dxa"/>
              <w:right w:w="100" w:type="dxa"/>
            </w:tcMar>
          </w:tcPr>
          <w:p w:rsidR="00345B68" w:rsidRDefault="005C468B">
            <w:pPr>
              <w:jc w:val="both"/>
            </w:pPr>
            <w:r>
              <w:rPr>
                <w:noProof/>
              </w:rPr>
              <w:drawing>
                <wp:inline distT="114300" distB="114300" distL="114300" distR="114300">
                  <wp:extent cx="1814513" cy="125730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1814513" cy="1257300"/>
                          </a:xfrm>
                          <a:prstGeom prst="rect">
                            <a:avLst/>
                          </a:prstGeom>
                          <a:ln/>
                        </pic:spPr>
                      </pic:pic>
                    </a:graphicData>
                  </a:graphic>
                </wp:inline>
              </w:drawing>
            </w:r>
          </w:p>
          <w:p w:rsidR="00345B68" w:rsidRDefault="005C468B">
            <w:pPr>
              <w:widowControl w:val="0"/>
              <w:spacing w:line="240" w:lineRule="auto"/>
              <w:jc w:val="center"/>
              <w:rPr>
                <w:color w:val="434343"/>
                <w:sz w:val="20"/>
                <w:szCs w:val="20"/>
              </w:rPr>
            </w:pPr>
            <w:r>
              <w:rPr>
                <w:color w:val="434343"/>
                <w:sz w:val="20"/>
                <w:szCs w:val="20"/>
              </w:rPr>
              <w:t>MF-SGD</w:t>
            </w:r>
          </w:p>
          <w:p w:rsidR="00345B68" w:rsidRDefault="005C468B">
            <w:pPr>
              <w:widowControl w:val="0"/>
              <w:spacing w:line="240" w:lineRule="auto"/>
              <w:ind w:left="90" w:right="-285"/>
              <w:rPr>
                <w:rFonts w:ascii="Verdana" w:eastAsia="Verdana" w:hAnsi="Verdana" w:cs="Verdana"/>
                <w:sz w:val="12"/>
                <w:szCs w:val="12"/>
              </w:rPr>
            </w:pPr>
            <w:r>
              <w:rPr>
                <w:rFonts w:ascii="Verdana" w:eastAsia="Verdana" w:hAnsi="Verdana" w:cs="Verdana"/>
                <w:sz w:val="12"/>
                <w:szCs w:val="12"/>
              </w:rPr>
              <w:t>Twitter with 44 million vertices, 2 billion edges, subgraph template size of 10 to 12 vertices</w:t>
            </w:r>
          </w:p>
        </w:tc>
        <w:tc>
          <w:tcPr>
            <w:tcW w:w="3375" w:type="dxa"/>
            <w:shd w:val="clear" w:color="auto" w:fill="auto"/>
            <w:tcMar>
              <w:top w:w="100" w:type="dxa"/>
              <w:left w:w="100" w:type="dxa"/>
              <w:bottom w:w="100" w:type="dxa"/>
              <w:right w:w="100" w:type="dxa"/>
            </w:tcMar>
          </w:tcPr>
          <w:p w:rsidR="00345B68" w:rsidRDefault="005C468B">
            <w:pPr>
              <w:jc w:val="both"/>
            </w:pPr>
            <w:r>
              <w:rPr>
                <w:noProof/>
              </w:rPr>
              <w:drawing>
                <wp:inline distT="114300" distB="114300" distL="114300" distR="114300">
                  <wp:extent cx="1843088" cy="1247064"/>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1843088" cy="1247064"/>
                          </a:xfrm>
                          <a:prstGeom prst="rect">
                            <a:avLst/>
                          </a:prstGeom>
                          <a:ln/>
                        </pic:spPr>
                      </pic:pic>
                    </a:graphicData>
                  </a:graphic>
                </wp:inline>
              </w:drawing>
            </w:r>
          </w:p>
          <w:p w:rsidR="00345B68" w:rsidRDefault="005C468B">
            <w:pPr>
              <w:widowControl w:val="0"/>
              <w:spacing w:line="240" w:lineRule="auto"/>
              <w:jc w:val="center"/>
              <w:rPr>
                <w:sz w:val="20"/>
                <w:szCs w:val="20"/>
              </w:rPr>
            </w:pPr>
            <w:r>
              <w:rPr>
                <w:sz w:val="20"/>
                <w:szCs w:val="20"/>
              </w:rPr>
              <w:t>Subgraph C</w:t>
            </w:r>
            <w:r>
              <w:rPr>
                <w:sz w:val="20"/>
                <w:szCs w:val="20"/>
              </w:rPr>
              <w:t>ounting</w:t>
            </w:r>
          </w:p>
          <w:p w:rsidR="00345B68" w:rsidRDefault="005C468B">
            <w:pPr>
              <w:widowControl w:val="0"/>
              <w:spacing w:line="240" w:lineRule="auto"/>
              <w:ind w:left="270" w:hanging="90"/>
              <w:rPr>
                <w:rFonts w:ascii="Calibri" w:eastAsia="Calibri" w:hAnsi="Calibri" w:cs="Calibri"/>
                <w:color w:val="434343"/>
                <w:sz w:val="12"/>
                <w:szCs w:val="12"/>
              </w:rPr>
            </w:pPr>
            <w:r>
              <w:rPr>
                <w:rFonts w:ascii="Verdana" w:eastAsia="Verdana" w:hAnsi="Verdana" w:cs="Verdana"/>
                <w:sz w:val="12"/>
                <w:szCs w:val="12"/>
              </w:rPr>
              <w:t xml:space="preserve"> Twitter with 44 million vertices, 2 billion edges, subgraph templates of 10 to 12 vertices</w:t>
            </w:r>
          </w:p>
          <w:p w:rsidR="00345B68" w:rsidRDefault="00345B68">
            <w:pPr>
              <w:widowControl w:val="0"/>
              <w:spacing w:line="240" w:lineRule="auto"/>
              <w:ind w:left="180"/>
              <w:rPr>
                <w:rFonts w:ascii="Calibri" w:eastAsia="Calibri" w:hAnsi="Calibri" w:cs="Calibri"/>
              </w:rPr>
            </w:pPr>
          </w:p>
        </w:tc>
      </w:tr>
    </w:tbl>
    <w:p w:rsidR="00345B68" w:rsidRDefault="005C468B">
      <w:pPr>
        <w:widowControl w:val="0"/>
        <w:spacing w:line="240" w:lineRule="auto"/>
        <w:jc w:val="center"/>
        <w:rPr>
          <w:rFonts w:ascii="Calibri" w:eastAsia="Calibri" w:hAnsi="Calibri" w:cs="Calibri"/>
        </w:rPr>
      </w:pPr>
      <w:r>
        <w:rPr>
          <w:rFonts w:ascii="Calibri" w:eastAsia="Calibri" w:hAnsi="Calibri" w:cs="Calibri"/>
        </w:rPr>
        <w:t>Figure 3. Performance Comparison on three different important machine learning algorithms: K-means, MF-SGD and Subgraph counting.</w:t>
      </w:r>
    </w:p>
    <w:p w:rsidR="00345B68" w:rsidRDefault="00345B68">
      <w:pPr>
        <w:widowControl w:val="0"/>
        <w:spacing w:line="240" w:lineRule="auto"/>
        <w:jc w:val="center"/>
        <w:rPr>
          <w:rFonts w:ascii="Calibri" w:eastAsia="Calibri" w:hAnsi="Calibri" w:cs="Calibri"/>
        </w:rPr>
      </w:pPr>
    </w:p>
    <w:p w:rsidR="00345B68" w:rsidRDefault="005C468B">
      <w:pPr>
        <w:jc w:val="both"/>
      </w:pPr>
      <w:r>
        <w:t xml:space="preserve">In Figure 3, Harp-DAAL achieves around a 30x speedup over Spark for K-means on 30 KNL nodes using its highly vectorized kernels from the MKL library of DAAL. MF-SGD was run on up to 30 KNL nodes and achieved a 3x speedup over NOMAD, a state-of-the-art MPI </w:t>
      </w:r>
      <w:r>
        <w:t xml:space="preserve">C/C++ </w:t>
      </w:r>
      <w:r>
        <w:lastRenderedPageBreak/>
        <w:t xml:space="preserve">solution. The benefits come from Harp’s rotation collective operation that accelerates the communication of the big model data in the recommender system. </w:t>
      </w:r>
    </w:p>
    <w:p w:rsidR="00345B68" w:rsidRDefault="00345B68">
      <w:pPr>
        <w:widowControl w:val="0"/>
        <w:spacing w:line="240" w:lineRule="auto"/>
        <w:jc w:val="both"/>
        <w:rPr>
          <w:sz w:val="20"/>
          <w:szCs w:val="20"/>
        </w:rPr>
      </w:pPr>
    </w:p>
    <w:p w:rsidR="00345B68" w:rsidRDefault="005C468B">
      <w:pPr>
        <w:jc w:val="both"/>
      </w:pPr>
      <w:r>
        <w:t xml:space="preserve">Harp-DAAL subgraph counting on 16 Haswell nodes, has a 1.5x to 4x speedup over MPI-Fascia for </w:t>
      </w:r>
      <w:r>
        <w:t xml:space="preserve">large subtemplates with billion-edged Twitter graph data The performance improvement comes from node-level pipeline overlapping of computation and communication, and single node thread concurrency improved by neighbor list partitioning of graph vertex. </w:t>
      </w:r>
    </w:p>
    <w:p w:rsidR="00345B68" w:rsidRDefault="00345B68">
      <w:pPr>
        <w:jc w:val="both"/>
      </w:pPr>
    </w:p>
    <w:p w:rsidR="00345B68" w:rsidRDefault="005C468B">
      <w:pPr>
        <w:jc w:val="both"/>
      </w:pPr>
      <w:r>
        <w:t>F</w:t>
      </w:r>
      <w:r>
        <w:t>igure 4 shows that Harp LDA achieves better convergence speed and speedup over other state-of-the-art MPI implementations such as LightLDA and NomadLDA [5]. This advantage comes from two optimizations for parallel efficiency: 1) Harp adopts the rotation co</w:t>
      </w:r>
      <w:r>
        <w:t>mputation model for inter-node communication of the latest model, and at the same time utilizes timer control to reduce the overhead of synchronization. 2) Further, at the intra-node level, a dynamic scheduling mechanism is developed to handle load imbalan</w:t>
      </w:r>
      <w:r>
        <w:t>ce.</w:t>
      </w:r>
    </w:p>
    <w:p w:rsidR="00345B68" w:rsidRDefault="005C468B">
      <w:pPr>
        <w:pStyle w:val="Heading3"/>
        <w:jc w:val="center"/>
      </w:pPr>
      <w:bookmarkStart w:id="13" w:name="_t99ptebt8a2n" w:colFirst="0" w:colLast="0"/>
      <w:bookmarkEnd w:id="13"/>
      <w:r>
        <w:rPr>
          <w:noProof/>
        </w:rPr>
        <w:drawing>
          <wp:inline distT="114300" distB="114300" distL="114300" distR="114300">
            <wp:extent cx="3633788" cy="1541346"/>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3633788" cy="1541346"/>
                    </a:xfrm>
                    <a:prstGeom prst="rect">
                      <a:avLst/>
                    </a:prstGeom>
                    <a:ln/>
                  </pic:spPr>
                </pic:pic>
              </a:graphicData>
            </a:graphic>
          </wp:inline>
        </w:drawing>
      </w:r>
    </w:p>
    <w:p w:rsidR="00345B68" w:rsidRDefault="005C468B">
      <w:pPr>
        <w:widowControl w:val="0"/>
        <w:spacing w:line="240" w:lineRule="auto"/>
        <w:jc w:val="center"/>
        <w:rPr>
          <w:rFonts w:ascii="Calibri" w:eastAsia="Calibri" w:hAnsi="Calibri" w:cs="Calibri"/>
        </w:rPr>
      </w:pPr>
      <w:r>
        <w:rPr>
          <w:rFonts w:ascii="Calibri" w:eastAsia="Calibri" w:hAnsi="Calibri" w:cs="Calibri"/>
        </w:rPr>
        <w:t>Figure 4. Performance of various LDA implementations on the Clueweb Dataset</w:t>
      </w:r>
    </w:p>
    <w:p w:rsidR="00345B68" w:rsidRDefault="005C468B">
      <w:pPr>
        <w:widowControl w:val="0"/>
        <w:spacing w:line="240" w:lineRule="auto"/>
        <w:jc w:val="center"/>
        <w:rPr>
          <w:rFonts w:ascii="Calibri" w:eastAsia="Calibri" w:hAnsi="Calibri" w:cs="Calibri"/>
        </w:rPr>
      </w:pPr>
      <w:r>
        <w:rPr>
          <w:rFonts w:ascii="Calibri" w:eastAsia="Calibri" w:hAnsi="Calibri" w:cs="Calibri"/>
        </w:rPr>
        <w:t>(30 Billion Tokens, 5000 Topics)</w:t>
      </w:r>
    </w:p>
    <w:p w:rsidR="00345B68" w:rsidRDefault="00345B68">
      <w:pPr>
        <w:jc w:val="both"/>
      </w:pPr>
    </w:p>
    <w:p w:rsidR="00345B68" w:rsidRDefault="005C468B">
      <w:pPr>
        <w:jc w:val="both"/>
      </w:pPr>
      <w:r>
        <w:t>The current Harp-DAAL system provides 13 distributed data analytics and machine learning algorithms leveraging the local computation kernels like K-means from Intel DAAL 2018 release. In addition, Harp-DAAL is developing its own data intensive kernels. Thi</w:t>
      </w:r>
      <w:r>
        <w:t>s includes the large-scale subgraph counting algorithm given above, that can process social network Twitter graph with billions of edges and subtemplates of 10 vertices in 15 minutes. The Harp-DAAL framework and machine learning algorithms are publicly acc</w:t>
      </w:r>
      <w:r>
        <w:t xml:space="preserve">essible [5] and users are encouraged to download the software, explore the tutorials, and apply Harp-DAAL to other data intensive applications. </w:t>
      </w:r>
    </w:p>
    <w:p w:rsidR="00345B68" w:rsidRDefault="005C468B">
      <w:pPr>
        <w:pStyle w:val="Heading2"/>
        <w:jc w:val="both"/>
        <w:rPr>
          <w:b/>
          <w:sz w:val="22"/>
          <w:szCs w:val="22"/>
        </w:rPr>
      </w:pPr>
      <w:bookmarkStart w:id="14" w:name="_6u33071joenk" w:colFirst="0" w:colLast="0"/>
      <w:bookmarkEnd w:id="14"/>
      <w:r>
        <w:rPr>
          <w:b/>
          <w:sz w:val="22"/>
          <w:szCs w:val="22"/>
        </w:rPr>
        <w:t>References</w:t>
      </w:r>
    </w:p>
    <w:p w:rsidR="00345B68" w:rsidRDefault="005C468B">
      <w:r>
        <w:t>[1]  Harp code repository, https://github.com/DSC-SPIDAL/harp</w:t>
      </w:r>
    </w:p>
    <w:p w:rsidR="00345B68" w:rsidRDefault="005C468B">
      <w:r>
        <w:t>[2]  Intel</w:t>
      </w:r>
      <w:r>
        <w:rPr>
          <w:vertAlign w:val="superscript"/>
        </w:rPr>
        <w:t>®</w:t>
      </w:r>
      <w:r>
        <w:t xml:space="preserve"> DAAL, https://github.com/intel/daal </w:t>
      </w:r>
    </w:p>
    <w:p w:rsidR="00345B68" w:rsidRDefault="005C468B">
      <w:r>
        <w:t>[3]  Harp-DAAL tutorial, https://github.com/DSC-SPIDAL/harp/tree/tutorial</w:t>
      </w:r>
    </w:p>
    <w:p w:rsidR="00345B68" w:rsidRDefault="005C468B">
      <w:pPr>
        <w:ind w:left="360" w:hanging="360"/>
      </w:pPr>
      <w:r>
        <w:t xml:space="preserve">[4]  Langshi Chen et. al, </w:t>
      </w:r>
      <w:r>
        <w:rPr>
          <w:i/>
        </w:rPr>
        <w:t>Benchmarking Harp-DAAL: High Performance Hadoop on KNL Clusters</w:t>
      </w:r>
      <w:r>
        <w:t>, in the Proceedings of the 10th IEEE International Con</w:t>
      </w:r>
      <w:r>
        <w:t>ference on Cloud Computing (IEEE Cloud 2017), June 25-30, 2017.</w:t>
      </w:r>
    </w:p>
    <w:p w:rsidR="00345B68" w:rsidRDefault="005C468B">
      <w:pPr>
        <w:spacing w:line="272" w:lineRule="auto"/>
        <w:ind w:left="360" w:hanging="360"/>
      </w:pPr>
      <w:r>
        <w:t xml:space="preserve">[5]  Bo Peng et. al, </w:t>
      </w:r>
      <w:r>
        <w:rPr>
          <w:i/>
        </w:rPr>
        <w:t>HarpLDA+: Optimizing Latent Dirichlet Allocation for Parallel Efficiency</w:t>
      </w:r>
      <w:r>
        <w:t>, the IEEE Big Data 2017 conference, December 11-14, 2017.</w:t>
      </w:r>
    </w:p>
    <w:sectPr w:rsidR="00345B6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3AC2"/>
    <w:multiLevelType w:val="multilevel"/>
    <w:tmpl w:val="A4560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D54B91"/>
    <w:multiLevelType w:val="multilevel"/>
    <w:tmpl w:val="78327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4221AF"/>
    <w:multiLevelType w:val="multilevel"/>
    <w:tmpl w:val="F7923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MLIwMjEzMzYxNDMyNrZU0lEKTi0uzszPAykwrAUAtJSuziwAAAA="/>
  </w:docVars>
  <w:rsids>
    <w:rsidRoot w:val="00345B68"/>
    <w:rsid w:val="00345B68"/>
    <w:rsid w:val="005C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57A00-69B6-4FFE-88E6-98DB6C8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10917</Characters>
  <Application>Microsoft Office Word</Application>
  <DocSecurity>0</DocSecurity>
  <Lines>222</Lines>
  <Paragraphs>71</Paragraphs>
  <ScaleCrop>false</ScaleCrop>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Fox</cp:lastModifiedBy>
  <cp:revision>2</cp:revision>
  <dcterms:created xsi:type="dcterms:W3CDTF">2018-09-30T23:44:00Z</dcterms:created>
  <dcterms:modified xsi:type="dcterms:W3CDTF">2018-09-30T23:44:00Z</dcterms:modified>
</cp:coreProperties>
</file>